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1981" w14:textId="60471174" w:rsidR="00035F8B" w:rsidRPr="00482058" w:rsidRDefault="00035F8B" w:rsidP="00482058">
      <w:pPr>
        <w:jc w:val="center"/>
        <w:rPr>
          <w:b/>
          <w:bCs/>
          <w:sz w:val="28"/>
          <w:szCs w:val="28"/>
        </w:rPr>
      </w:pPr>
      <w:r w:rsidRPr="00482058">
        <w:rPr>
          <w:b/>
          <w:bCs/>
          <w:sz w:val="28"/>
          <w:szCs w:val="28"/>
        </w:rPr>
        <w:t xml:space="preserve">Generic Assessment Rubric based on main CDs and themes in the unit Year </w:t>
      </w:r>
      <w:r w:rsidR="0009365B" w:rsidRPr="00482058">
        <w:rPr>
          <w:b/>
          <w:bCs/>
          <w:sz w:val="28"/>
          <w:szCs w:val="28"/>
        </w:rPr>
        <w:t>Three</w:t>
      </w:r>
    </w:p>
    <w:tbl>
      <w:tblPr>
        <w:tblStyle w:val="TableGrid"/>
        <w:tblpPr w:leftFromText="180" w:rightFromText="180" w:vertAnchor="page" w:horzAnchor="margin" w:tblpY="1852"/>
        <w:tblW w:w="5000" w:type="pct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  <w:gridCol w:w="2565"/>
        <w:gridCol w:w="2565"/>
      </w:tblGrid>
      <w:tr w:rsidR="00035F8B" w:rsidRPr="00CF0F60" w14:paraId="4A965A84" w14:textId="77777777" w:rsidTr="000F7E30">
        <w:tc>
          <w:tcPr>
            <w:tcW w:w="833" w:type="pct"/>
            <w:shd w:val="clear" w:color="auto" w:fill="E7E6E6" w:themeFill="background2"/>
          </w:tcPr>
          <w:p w14:paraId="55FA17CB" w14:textId="77777777" w:rsidR="00035F8B" w:rsidRPr="00CF0F60" w:rsidRDefault="00035F8B" w:rsidP="000F7E30">
            <w:pPr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Knowledge and understanding</w:t>
            </w:r>
          </w:p>
        </w:tc>
        <w:tc>
          <w:tcPr>
            <w:tcW w:w="833" w:type="pct"/>
            <w:shd w:val="clear" w:color="auto" w:fill="E7E6E6" w:themeFill="background2"/>
          </w:tcPr>
          <w:p w14:paraId="766FADD8" w14:textId="77777777" w:rsidR="00035F8B" w:rsidRPr="00CF0F60" w:rsidRDefault="00035F8B" w:rsidP="000F7E3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33" w:type="pct"/>
            <w:shd w:val="clear" w:color="auto" w:fill="E7E6E6" w:themeFill="background2"/>
          </w:tcPr>
          <w:p w14:paraId="356D3546" w14:textId="77777777" w:rsidR="00035F8B" w:rsidRPr="00CF0F60" w:rsidRDefault="00035F8B" w:rsidP="000F7E3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33" w:type="pct"/>
            <w:shd w:val="clear" w:color="auto" w:fill="E7E6E6" w:themeFill="background2"/>
          </w:tcPr>
          <w:p w14:paraId="39A1975F" w14:textId="77777777" w:rsidR="00035F8B" w:rsidRPr="00CF0F60" w:rsidRDefault="00035F8B" w:rsidP="000F7E3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33" w:type="pct"/>
            <w:shd w:val="clear" w:color="auto" w:fill="E7E6E6" w:themeFill="background2"/>
          </w:tcPr>
          <w:p w14:paraId="0738E24B" w14:textId="77777777" w:rsidR="00035F8B" w:rsidRPr="00CF0F60" w:rsidRDefault="00035F8B" w:rsidP="000F7E3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33" w:type="pct"/>
            <w:shd w:val="clear" w:color="auto" w:fill="E7E6E6" w:themeFill="background2"/>
          </w:tcPr>
          <w:p w14:paraId="2C4E155D" w14:textId="77777777" w:rsidR="00035F8B" w:rsidRPr="00CF0F60" w:rsidRDefault="00035F8B" w:rsidP="000F7E30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035F8B" w:rsidRPr="00CF0F60" w14:paraId="71A9C83C" w14:textId="77777777" w:rsidTr="00182335">
        <w:trPr>
          <w:trHeight w:val="1968"/>
        </w:trPr>
        <w:tc>
          <w:tcPr>
            <w:tcW w:w="833" w:type="pct"/>
            <w:shd w:val="clear" w:color="auto" w:fill="E7E6E6" w:themeFill="background2"/>
          </w:tcPr>
          <w:p w14:paraId="6ED62989" w14:textId="77777777" w:rsidR="00471659" w:rsidRPr="00471659" w:rsidRDefault="00471659" w:rsidP="00471659">
            <w:pPr>
              <w:spacing w:after="120"/>
              <w:ind w:right="425"/>
              <w:rPr>
                <w:rStyle w:val="SubtleEmphasis"/>
                <w:i/>
                <w:iCs w:val="0"/>
                <w:color w:val="000000" w:themeColor="text1"/>
                <w:sz w:val="18"/>
              </w:rPr>
            </w:pPr>
            <w:r w:rsidRPr="00471659">
              <w:rPr>
                <w:sz w:val="18"/>
              </w:rPr>
              <w:t>Students describe how texts across the curriculum use different language features and structures relevant to their purpose</w:t>
            </w:r>
          </w:p>
          <w:p w14:paraId="29045A77" w14:textId="77777777" w:rsidR="00471659" w:rsidRPr="00471659" w:rsidRDefault="00000000" w:rsidP="00471659">
            <w:pPr>
              <w:rPr>
                <w:i/>
                <w:iCs/>
                <w:sz w:val="18"/>
              </w:rPr>
            </w:pPr>
            <w:hyperlink r:id="rId6" w:history="1">
              <w:r w:rsidR="00471659" w:rsidRPr="00471659">
                <w:rPr>
                  <w:rStyle w:val="Hyperlink"/>
                  <w:sz w:val="18"/>
                </w:rPr>
                <w:t>AC9E3LA03</w:t>
              </w:r>
            </w:hyperlink>
          </w:p>
          <w:p w14:paraId="6B32F521" w14:textId="77777777" w:rsidR="00035F8B" w:rsidRPr="00CF0F60" w:rsidRDefault="00035F8B" w:rsidP="000F7E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</w:tcPr>
          <w:p w14:paraId="1CF2DAFE" w14:textId="34839844" w:rsidR="00035F8B" w:rsidRPr="00182335" w:rsidRDefault="00035F8B" w:rsidP="00182335">
            <w:pPr>
              <w:spacing w:after="120"/>
              <w:ind w:right="425"/>
              <w:rPr>
                <w:i/>
                <w:color w:val="000000" w:themeColor="text1"/>
                <w:sz w:val="18"/>
              </w:rPr>
            </w:pPr>
            <w:r w:rsidRPr="00CF0F60">
              <w:rPr>
                <w:sz w:val="18"/>
                <w:szCs w:val="18"/>
              </w:rPr>
              <w:t xml:space="preserve">Student comprehensively </w:t>
            </w:r>
            <w:r w:rsidR="005B3B5E">
              <w:rPr>
                <w:sz w:val="18"/>
                <w:szCs w:val="18"/>
              </w:rPr>
              <w:t xml:space="preserve">describes </w:t>
            </w:r>
            <w:r>
              <w:rPr>
                <w:sz w:val="18"/>
                <w:szCs w:val="18"/>
              </w:rPr>
              <w:t xml:space="preserve">and </w:t>
            </w:r>
            <w:r w:rsidR="00397DE1">
              <w:rPr>
                <w:sz w:val="18"/>
                <w:szCs w:val="18"/>
              </w:rPr>
              <w:t xml:space="preserve">understands </w:t>
            </w:r>
            <w:r w:rsidR="00397DE1" w:rsidRPr="00035F8B">
              <w:rPr>
                <w:sz w:val="18"/>
                <w:szCs w:val="18"/>
              </w:rPr>
              <w:t>how</w:t>
            </w:r>
            <w:r w:rsidRPr="00035F8B">
              <w:rPr>
                <w:sz w:val="18"/>
                <w:szCs w:val="18"/>
              </w:rPr>
              <w:t xml:space="preserve"> texts </w:t>
            </w:r>
            <w:r w:rsidRPr="00035F8B">
              <w:rPr>
                <w:rStyle w:val="SubtleEmphasis"/>
                <w:color w:val="000000" w:themeColor="text1"/>
                <w:sz w:val="18"/>
                <w:szCs w:val="18"/>
              </w:rPr>
              <w:t xml:space="preserve">across the </w:t>
            </w:r>
            <w:r w:rsidR="00182335" w:rsidRPr="00035F8B">
              <w:rPr>
                <w:rStyle w:val="SubtleEmphasis"/>
                <w:color w:val="000000" w:themeColor="text1"/>
                <w:sz w:val="18"/>
                <w:szCs w:val="18"/>
              </w:rPr>
              <w:t xml:space="preserve">curriculum </w:t>
            </w:r>
            <w:r w:rsidR="00182335" w:rsidRPr="00471659">
              <w:rPr>
                <w:sz w:val="18"/>
              </w:rPr>
              <w:t>use different language features and structures relevant to their purpose</w:t>
            </w:r>
            <w:r w:rsidR="00182335">
              <w:rPr>
                <w:sz w:val="18"/>
              </w:rPr>
              <w:t>.</w:t>
            </w:r>
          </w:p>
        </w:tc>
        <w:tc>
          <w:tcPr>
            <w:tcW w:w="833" w:type="pct"/>
          </w:tcPr>
          <w:p w14:paraId="6BB104BA" w14:textId="12F5D594" w:rsidR="005B3B5E" w:rsidRPr="005B3B5E" w:rsidRDefault="005B3B5E" w:rsidP="005B3B5E">
            <w:pPr>
              <w:spacing w:after="120"/>
              <w:ind w:right="425"/>
              <w:rPr>
                <w:rStyle w:val="SubtleEmphasis"/>
                <w:i/>
                <w:iCs w:val="0"/>
                <w:color w:val="000000" w:themeColor="text1"/>
                <w:sz w:val="18"/>
                <w:szCs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 w:rsidR="002355B6">
              <w:rPr>
                <w:sz w:val="18"/>
                <w:szCs w:val="18"/>
              </w:rPr>
              <w:t xml:space="preserve">thoroughly </w:t>
            </w:r>
            <w:r>
              <w:rPr>
                <w:sz w:val="18"/>
                <w:szCs w:val="18"/>
              </w:rPr>
              <w:t xml:space="preserve">describes and understands </w:t>
            </w:r>
            <w:r w:rsidRPr="00035F8B">
              <w:rPr>
                <w:sz w:val="18"/>
                <w:szCs w:val="18"/>
              </w:rPr>
              <w:t xml:space="preserve">how texts </w:t>
            </w:r>
            <w:r w:rsidRPr="00035F8B">
              <w:rPr>
                <w:rStyle w:val="SubtleEmphasis"/>
                <w:color w:val="000000" w:themeColor="text1"/>
                <w:sz w:val="18"/>
                <w:szCs w:val="18"/>
              </w:rPr>
              <w:t xml:space="preserve">across the curriculum </w:t>
            </w:r>
            <w:r w:rsidRPr="005B3B5E">
              <w:rPr>
                <w:sz w:val="18"/>
                <w:szCs w:val="18"/>
              </w:rPr>
              <w:t>use different language features and structures relevant</w:t>
            </w:r>
            <w:r>
              <w:rPr>
                <w:sz w:val="18"/>
                <w:szCs w:val="18"/>
              </w:rPr>
              <w:t xml:space="preserve"> </w:t>
            </w:r>
            <w:r w:rsidRPr="005B3B5E">
              <w:rPr>
                <w:sz w:val="18"/>
                <w:szCs w:val="18"/>
              </w:rPr>
              <w:t>to their purpose</w:t>
            </w:r>
            <w:r>
              <w:rPr>
                <w:sz w:val="18"/>
                <w:szCs w:val="18"/>
              </w:rPr>
              <w:t>.</w:t>
            </w:r>
          </w:p>
          <w:p w14:paraId="2BC81153" w14:textId="305FF118" w:rsidR="00035F8B" w:rsidRPr="00CF0F60" w:rsidRDefault="00035F8B" w:rsidP="000F7E3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3" w:type="pct"/>
          </w:tcPr>
          <w:p w14:paraId="7421AB84" w14:textId="4FDE8F4A" w:rsidR="002355B6" w:rsidRPr="002355B6" w:rsidRDefault="002355B6" w:rsidP="002355B6">
            <w:pPr>
              <w:spacing w:after="120"/>
              <w:ind w:right="425"/>
              <w:rPr>
                <w:rStyle w:val="SubtleEmphasis"/>
                <w:i/>
                <w:iCs w:val="0"/>
                <w:color w:val="000000" w:themeColor="text1"/>
                <w:sz w:val="18"/>
                <w:szCs w:val="18"/>
              </w:rPr>
            </w:pPr>
            <w:r w:rsidRPr="002355B6">
              <w:rPr>
                <w:sz w:val="18"/>
                <w:szCs w:val="18"/>
              </w:rPr>
              <w:t xml:space="preserve">Student </w:t>
            </w:r>
            <w:r w:rsidR="00182335">
              <w:rPr>
                <w:sz w:val="18"/>
                <w:szCs w:val="18"/>
              </w:rPr>
              <w:t xml:space="preserve">describes </w:t>
            </w:r>
            <w:r w:rsidRPr="002355B6">
              <w:rPr>
                <w:sz w:val="18"/>
                <w:szCs w:val="18"/>
              </w:rPr>
              <w:t xml:space="preserve">how texts </w:t>
            </w:r>
            <w:r w:rsidRPr="002355B6">
              <w:rPr>
                <w:rStyle w:val="SubtleEmphasis"/>
                <w:color w:val="000000" w:themeColor="text1"/>
                <w:sz w:val="18"/>
                <w:szCs w:val="18"/>
              </w:rPr>
              <w:t xml:space="preserve">across the curriculum are organised differently and use language features </w:t>
            </w:r>
            <w:r w:rsidR="00182335" w:rsidRPr="00482058">
              <w:rPr>
                <w:rStyle w:val="SubtleEmphasis"/>
                <w:color w:val="000000" w:themeColor="text1"/>
                <w:sz w:val="18"/>
                <w:szCs w:val="18"/>
              </w:rPr>
              <w:t>relevant to the purpose.</w:t>
            </w:r>
            <w:r w:rsidRPr="002355B6">
              <w:rPr>
                <w:rStyle w:val="SubtleEmphasis"/>
                <w:color w:val="000000" w:themeColor="text1"/>
                <w:sz w:val="18"/>
                <w:szCs w:val="18"/>
              </w:rPr>
              <w:t xml:space="preserve"> </w:t>
            </w:r>
          </w:p>
          <w:p w14:paraId="354D68D5" w14:textId="79560CB6" w:rsidR="00035F8B" w:rsidRPr="00CF0F60" w:rsidRDefault="00035F8B" w:rsidP="000F7E30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75BB7863" w14:textId="09260AE0" w:rsidR="00035F8B" w:rsidRPr="00CF0F60" w:rsidRDefault="00397DE1" w:rsidP="000F7E30">
            <w:pPr>
              <w:rPr>
                <w:sz w:val="18"/>
                <w:szCs w:val="18"/>
              </w:rPr>
            </w:pPr>
            <w:r w:rsidRPr="00035F8B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partially </w:t>
            </w:r>
            <w:r w:rsidR="005B3B5E">
              <w:rPr>
                <w:sz w:val="18"/>
                <w:szCs w:val="18"/>
              </w:rPr>
              <w:t xml:space="preserve">describes </w:t>
            </w:r>
            <w:r w:rsidR="005B3B5E" w:rsidRPr="005B3B5E">
              <w:rPr>
                <w:sz w:val="18"/>
                <w:szCs w:val="18"/>
              </w:rPr>
              <w:t>how texts across the curriculum use different language features and structures relevan</w:t>
            </w:r>
            <w:r w:rsidR="005B3B5E">
              <w:rPr>
                <w:sz w:val="18"/>
                <w:szCs w:val="18"/>
              </w:rPr>
              <w:t>t to the purpose.</w:t>
            </w:r>
          </w:p>
        </w:tc>
        <w:tc>
          <w:tcPr>
            <w:tcW w:w="833" w:type="pct"/>
          </w:tcPr>
          <w:p w14:paraId="340652F8" w14:textId="1468E5FA" w:rsidR="00035F8B" w:rsidRPr="00CF0F60" w:rsidRDefault="00397DE1" w:rsidP="005B3B5E">
            <w:pPr>
              <w:spacing w:after="120"/>
              <w:ind w:right="425"/>
              <w:rPr>
                <w:sz w:val="18"/>
                <w:szCs w:val="18"/>
              </w:rPr>
            </w:pPr>
            <w:r w:rsidRPr="00035F8B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is yet </w:t>
            </w:r>
            <w:r w:rsidR="00182335">
              <w:rPr>
                <w:sz w:val="18"/>
                <w:szCs w:val="18"/>
              </w:rPr>
              <w:t>to describe</w:t>
            </w:r>
            <w:r w:rsidR="005B3B5E">
              <w:rPr>
                <w:sz w:val="18"/>
                <w:szCs w:val="18"/>
              </w:rPr>
              <w:t xml:space="preserve"> </w:t>
            </w:r>
            <w:r w:rsidR="005B3B5E" w:rsidRPr="005B3B5E">
              <w:rPr>
                <w:sz w:val="18"/>
                <w:szCs w:val="18"/>
              </w:rPr>
              <w:t>how texts across the curriculum use different language features and structures relevan</w:t>
            </w:r>
            <w:r w:rsidR="005B3B5E">
              <w:rPr>
                <w:sz w:val="18"/>
                <w:szCs w:val="18"/>
              </w:rPr>
              <w:t>t to the purpose.</w:t>
            </w:r>
          </w:p>
        </w:tc>
      </w:tr>
      <w:tr w:rsidR="002355B6" w:rsidRPr="00CF0F60" w14:paraId="46E3CBF1" w14:textId="77777777" w:rsidTr="000F7E30">
        <w:tc>
          <w:tcPr>
            <w:tcW w:w="833" w:type="pct"/>
            <w:shd w:val="clear" w:color="auto" w:fill="E7E6E6" w:themeFill="background2"/>
          </w:tcPr>
          <w:p w14:paraId="0650FCB3" w14:textId="77777777" w:rsidR="00471659" w:rsidRPr="00471659" w:rsidRDefault="00471659" w:rsidP="00471659">
            <w:pPr>
              <w:spacing w:after="120"/>
              <w:ind w:right="425"/>
              <w:rPr>
                <w:rStyle w:val="SubtleEmphasis"/>
                <w:i/>
                <w:iCs w:val="0"/>
                <w:color w:val="000000" w:themeColor="text1"/>
                <w:sz w:val="18"/>
                <w:szCs w:val="22"/>
              </w:rPr>
            </w:pPr>
            <w:r w:rsidRPr="00471659">
              <w:rPr>
                <w:sz w:val="18"/>
                <w:szCs w:val="22"/>
              </w:rPr>
              <w:t xml:space="preserve">Students identify the audience and purpose of imaginative, informative, and persuasive texts through their use of language features and/or images </w:t>
            </w:r>
          </w:p>
          <w:p w14:paraId="6BFB16D9" w14:textId="77777777" w:rsidR="00471659" w:rsidRPr="00471659" w:rsidRDefault="00000000" w:rsidP="00471659">
            <w:pPr>
              <w:rPr>
                <w:i/>
                <w:iCs/>
                <w:sz w:val="18"/>
                <w:szCs w:val="22"/>
              </w:rPr>
            </w:pPr>
            <w:hyperlink r:id="rId7" w:history="1">
              <w:r w:rsidR="00471659" w:rsidRPr="00471659">
                <w:rPr>
                  <w:rStyle w:val="Hyperlink"/>
                  <w:sz w:val="18"/>
                  <w:szCs w:val="22"/>
                </w:rPr>
                <w:t>AC9E3LY03</w:t>
              </w:r>
            </w:hyperlink>
          </w:p>
          <w:p w14:paraId="591A5930" w14:textId="77777777" w:rsidR="002355B6" w:rsidRPr="005B3B5E" w:rsidRDefault="002355B6" w:rsidP="002355B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5C6D20C4" w14:textId="4F9F4ECB" w:rsidR="00182335" w:rsidRPr="00471659" w:rsidRDefault="002355B6" w:rsidP="00182335">
            <w:pPr>
              <w:spacing w:after="120"/>
              <w:ind w:right="425"/>
              <w:rPr>
                <w:rStyle w:val="SubtleEmphasis"/>
                <w:i/>
                <w:iCs w:val="0"/>
                <w:color w:val="000000" w:themeColor="text1"/>
                <w:sz w:val="18"/>
                <w:szCs w:val="22"/>
              </w:rPr>
            </w:pPr>
            <w:r>
              <w:rPr>
                <w:sz w:val="18"/>
                <w:szCs w:val="18"/>
              </w:rPr>
              <w:t xml:space="preserve">Student comprehensively </w:t>
            </w:r>
            <w:r w:rsidR="00182335" w:rsidRPr="00182335">
              <w:rPr>
                <w:rStyle w:val="SubtleEmphasis"/>
                <w:color w:val="000000" w:themeColor="text1"/>
                <w:sz w:val="18"/>
                <w:szCs w:val="18"/>
              </w:rPr>
              <w:t xml:space="preserve">identifies </w:t>
            </w:r>
            <w:r w:rsidR="00182335" w:rsidRPr="00471659">
              <w:rPr>
                <w:sz w:val="18"/>
                <w:szCs w:val="22"/>
              </w:rPr>
              <w:t xml:space="preserve">the audience and purpose of texts through their </w:t>
            </w:r>
            <w:r w:rsidR="00182335" w:rsidRPr="00182335">
              <w:rPr>
                <w:sz w:val="18"/>
                <w:szCs w:val="18"/>
              </w:rPr>
              <w:t>insightful</w:t>
            </w:r>
            <w:r w:rsidR="00182335">
              <w:rPr>
                <w:szCs w:val="22"/>
              </w:rPr>
              <w:t xml:space="preserve"> </w:t>
            </w:r>
            <w:r w:rsidR="00182335" w:rsidRPr="00471659">
              <w:rPr>
                <w:sz w:val="18"/>
                <w:szCs w:val="22"/>
              </w:rPr>
              <w:t>use of language features and/or images</w:t>
            </w:r>
            <w:r w:rsidR="00182335">
              <w:rPr>
                <w:sz w:val="18"/>
                <w:szCs w:val="22"/>
              </w:rPr>
              <w:t>.</w:t>
            </w:r>
          </w:p>
          <w:p w14:paraId="62DC6751" w14:textId="618EEC86" w:rsidR="002355B6" w:rsidRPr="00CF0F60" w:rsidRDefault="002355B6" w:rsidP="002355B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3B27DF9E" w14:textId="1CCA8C9F" w:rsidR="00182335" w:rsidRPr="00471659" w:rsidRDefault="00182335" w:rsidP="00182335">
            <w:pPr>
              <w:spacing w:after="120"/>
              <w:ind w:right="425"/>
              <w:rPr>
                <w:rStyle w:val="SubtleEmphasis"/>
                <w:i/>
                <w:iCs w:val="0"/>
                <w:color w:val="000000" w:themeColor="text1"/>
                <w:sz w:val="18"/>
                <w:szCs w:val="22"/>
              </w:rPr>
            </w:pPr>
            <w:r>
              <w:rPr>
                <w:sz w:val="18"/>
                <w:szCs w:val="18"/>
              </w:rPr>
              <w:t xml:space="preserve">Student thoroughly </w:t>
            </w:r>
            <w:r w:rsidRPr="00182335">
              <w:rPr>
                <w:rStyle w:val="SubtleEmphasis"/>
                <w:color w:val="000000" w:themeColor="text1"/>
                <w:sz w:val="18"/>
                <w:szCs w:val="18"/>
              </w:rPr>
              <w:t>identifies</w:t>
            </w:r>
            <w:r>
              <w:rPr>
                <w:rStyle w:val="SubtleEmphasis"/>
                <w:color w:val="000000" w:themeColor="text1"/>
              </w:rPr>
              <w:t xml:space="preserve"> </w:t>
            </w:r>
            <w:r w:rsidRPr="00471659">
              <w:rPr>
                <w:sz w:val="18"/>
                <w:szCs w:val="22"/>
              </w:rPr>
              <w:t xml:space="preserve">the audience and purpose of texts through their </w:t>
            </w:r>
            <w:r>
              <w:rPr>
                <w:sz w:val="18"/>
                <w:szCs w:val="18"/>
              </w:rPr>
              <w:t xml:space="preserve">regular </w:t>
            </w:r>
            <w:r w:rsidRPr="00471659">
              <w:rPr>
                <w:sz w:val="18"/>
                <w:szCs w:val="22"/>
              </w:rPr>
              <w:t>use of language features and/or images</w:t>
            </w:r>
            <w:r>
              <w:rPr>
                <w:sz w:val="18"/>
                <w:szCs w:val="22"/>
              </w:rPr>
              <w:t>.</w:t>
            </w:r>
          </w:p>
          <w:p w14:paraId="3C74894F" w14:textId="77777777" w:rsidR="002355B6" w:rsidRPr="00CF0F60" w:rsidRDefault="002355B6" w:rsidP="002355B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03BA8E5D" w14:textId="2B1A79EF" w:rsidR="00182335" w:rsidRPr="00471659" w:rsidRDefault="00182335" w:rsidP="00182335">
            <w:pPr>
              <w:spacing w:after="120"/>
              <w:ind w:right="425"/>
              <w:rPr>
                <w:rStyle w:val="SubtleEmphasis"/>
                <w:i/>
                <w:iCs w:val="0"/>
                <w:color w:val="000000" w:themeColor="text1"/>
                <w:sz w:val="18"/>
                <w:szCs w:val="22"/>
              </w:rPr>
            </w:pPr>
            <w:r>
              <w:rPr>
                <w:sz w:val="18"/>
                <w:szCs w:val="18"/>
              </w:rPr>
              <w:t xml:space="preserve">Student </w:t>
            </w:r>
            <w:r>
              <w:rPr>
                <w:rStyle w:val="SubtleEmphasis"/>
                <w:color w:val="000000" w:themeColor="text1"/>
              </w:rPr>
              <w:t>i</w:t>
            </w:r>
            <w:r w:rsidRPr="00182335">
              <w:rPr>
                <w:rStyle w:val="SubtleEmphasis"/>
                <w:color w:val="000000" w:themeColor="text1"/>
                <w:sz w:val="18"/>
                <w:szCs w:val="18"/>
              </w:rPr>
              <w:t xml:space="preserve">dentifies </w:t>
            </w:r>
            <w:r w:rsidRPr="00471659">
              <w:rPr>
                <w:sz w:val="18"/>
                <w:szCs w:val="22"/>
              </w:rPr>
              <w:t xml:space="preserve">the audience and purpose of texts </w:t>
            </w:r>
            <w:r w:rsidRPr="00182335">
              <w:rPr>
                <w:sz w:val="18"/>
                <w:szCs w:val="18"/>
              </w:rPr>
              <w:t>l</w:t>
            </w:r>
            <w:r>
              <w:rPr>
                <w:szCs w:val="22"/>
              </w:rPr>
              <w:t xml:space="preserve"> </w:t>
            </w:r>
            <w:r w:rsidRPr="00471659">
              <w:rPr>
                <w:sz w:val="18"/>
                <w:szCs w:val="22"/>
              </w:rPr>
              <w:t>use of language features and/or images</w:t>
            </w:r>
            <w:r>
              <w:rPr>
                <w:sz w:val="18"/>
                <w:szCs w:val="22"/>
              </w:rPr>
              <w:t>.</w:t>
            </w:r>
          </w:p>
          <w:p w14:paraId="5DC47157" w14:textId="77777777" w:rsidR="002355B6" w:rsidRPr="00035F8B" w:rsidRDefault="002355B6" w:rsidP="002355B6">
            <w:pPr>
              <w:rPr>
                <w:rStyle w:val="SubtleEmphasis"/>
                <w:color w:val="000000" w:themeColor="text1"/>
                <w:sz w:val="18"/>
              </w:rPr>
            </w:pPr>
          </w:p>
        </w:tc>
        <w:tc>
          <w:tcPr>
            <w:tcW w:w="833" w:type="pct"/>
          </w:tcPr>
          <w:p w14:paraId="26F430B9" w14:textId="2E092002" w:rsidR="00182335" w:rsidRPr="00471659" w:rsidRDefault="00182335" w:rsidP="00182335">
            <w:pPr>
              <w:spacing w:after="120"/>
              <w:ind w:right="425"/>
              <w:rPr>
                <w:rStyle w:val="SubtleEmphasis"/>
                <w:i/>
                <w:iCs w:val="0"/>
                <w:color w:val="000000" w:themeColor="text1"/>
                <w:sz w:val="18"/>
                <w:szCs w:val="22"/>
              </w:rPr>
            </w:pPr>
            <w:r>
              <w:rPr>
                <w:sz w:val="18"/>
                <w:szCs w:val="18"/>
              </w:rPr>
              <w:t>Student sometimes identifies</w:t>
            </w:r>
            <w:r>
              <w:rPr>
                <w:rStyle w:val="SubtleEmphasis"/>
                <w:color w:val="000000" w:themeColor="text1"/>
              </w:rPr>
              <w:t xml:space="preserve"> </w:t>
            </w:r>
            <w:r w:rsidRPr="00471659">
              <w:rPr>
                <w:sz w:val="18"/>
                <w:szCs w:val="22"/>
              </w:rPr>
              <w:t xml:space="preserve">the audience and purpose of texts through </w:t>
            </w:r>
            <w:r>
              <w:rPr>
                <w:sz w:val="18"/>
                <w:szCs w:val="22"/>
              </w:rPr>
              <w:t xml:space="preserve">a limited </w:t>
            </w:r>
            <w:r w:rsidRPr="00471659">
              <w:rPr>
                <w:sz w:val="18"/>
                <w:szCs w:val="22"/>
              </w:rPr>
              <w:t>use of language features and/or images</w:t>
            </w:r>
            <w:r>
              <w:rPr>
                <w:sz w:val="18"/>
                <w:szCs w:val="22"/>
              </w:rPr>
              <w:t>.</w:t>
            </w:r>
          </w:p>
          <w:p w14:paraId="543D080C" w14:textId="77777777" w:rsidR="002355B6" w:rsidRPr="00397DE1" w:rsidRDefault="002355B6" w:rsidP="002355B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00FDDFC2" w14:textId="481C512C" w:rsidR="00182335" w:rsidRPr="00471659" w:rsidRDefault="00182335" w:rsidP="00182335">
            <w:pPr>
              <w:spacing w:after="120"/>
              <w:ind w:right="425"/>
              <w:rPr>
                <w:rStyle w:val="SubtleEmphasis"/>
                <w:i/>
                <w:iCs w:val="0"/>
                <w:color w:val="000000" w:themeColor="text1"/>
                <w:sz w:val="18"/>
                <w:szCs w:val="22"/>
              </w:rPr>
            </w:pPr>
            <w:r>
              <w:rPr>
                <w:sz w:val="18"/>
                <w:szCs w:val="18"/>
              </w:rPr>
              <w:t>Student is yet to identify</w:t>
            </w:r>
            <w:r>
              <w:rPr>
                <w:rStyle w:val="SubtleEmphasis"/>
                <w:color w:val="000000" w:themeColor="text1"/>
              </w:rPr>
              <w:t xml:space="preserve"> </w:t>
            </w:r>
            <w:r w:rsidRPr="00471659">
              <w:rPr>
                <w:sz w:val="18"/>
                <w:szCs w:val="22"/>
              </w:rPr>
              <w:t>the audience and purpose of texts through use of language features and/or images</w:t>
            </w:r>
            <w:r>
              <w:rPr>
                <w:sz w:val="18"/>
                <w:szCs w:val="22"/>
              </w:rPr>
              <w:t>.</w:t>
            </w:r>
          </w:p>
          <w:p w14:paraId="446A8E59" w14:textId="4DE30B68" w:rsidR="002355B6" w:rsidRDefault="002355B6" w:rsidP="002355B6">
            <w:pPr>
              <w:rPr>
                <w:sz w:val="18"/>
                <w:szCs w:val="18"/>
              </w:rPr>
            </w:pPr>
          </w:p>
        </w:tc>
      </w:tr>
      <w:tr w:rsidR="00471659" w:rsidRPr="00CF0F60" w14:paraId="27B5313A" w14:textId="77777777" w:rsidTr="000F7E30">
        <w:tc>
          <w:tcPr>
            <w:tcW w:w="833" w:type="pct"/>
            <w:shd w:val="clear" w:color="auto" w:fill="E7E6E6" w:themeFill="background2"/>
          </w:tcPr>
          <w:p w14:paraId="4159EF74" w14:textId="77777777" w:rsidR="00471659" w:rsidRPr="00471659" w:rsidRDefault="00471659" w:rsidP="00471659">
            <w:pPr>
              <w:rPr>
                <w:sz w:val="18"/>
              </w:rPr>
            </w:pPr>
            <w:r w:rsidRPr="00471659">
              <w:rPr>
                <w:sz w:val="18"/>
              </w:rPr>
              <w:t>Students compare characteristics of living things and non-living things and examine the differences between the life cycles of plants and animals.</w:t>
            </w:r>
          </w:p>
          <w:p w14:paraId="63707980" w14:textId="4CCA99E2" w:rsidR="00471659" w:rsidRPr="00182335" w:rsidRDefault="00000000" w:rsidP="00182335">
            <w:pPr>
              <w:rPr>
                <w:i/>
                <w:iCs/>
                <w:sz w:val="18"/>
              </w:rPr>
            </w:pPr>
            <w:hyperlink r:id="rId8" w:history="1">
              <w:r w:rsidR="00471659" w:rsidRPr="00471659">
                <w:rPr>
                  <w:rStyle w:val="Hyperlink"/>
                  <w:i/>
                  <w:iCs/>
                  <w:sz w:val="18"/>
                </w:rPr>
                <w:t>AC9S3U01</w:t>
              </w:r>
            </w:hyperlink>
          </w:p>
        </w:tc>
        <w:tc>
          <w:tcPr>
            <w:tcW w:w="833" w:type="pct"/>
          </w:tcPr>
          <w:p w14:paraId="38D44A79" w14:textId="4CA917BC" w:rsidR="00182335" w:rsidRPr="00471659" w:rsidRDefault="00182335" w:rsidP="00182335">
            <w:pPr>
              <w:rPr>
                <w:sz w:val="18"/>
              </w:rPr>
            </w:pPr>
            <w:r w:rsidRPr="00471659">
              <w:rPr>
                <w:sz w:val="18"/>
              </w:rPr>
              <w:t xml:space="preserve">Student </w:t>
            </w:r>
            <w:r>
              <w:rPr>
                <w:sz w:val="18"/>
              </w:rPr>
              <w:t xml:space="preserve">comprehensively </w:t>
            </w:r>
            <w:r w:rsidRPr="00471659">
              <w:rPr>
                <w:sz w:val="18"/>
              </w:rPr>
              <w:t>compare</w:t>
            </w:r>
            <w:r>
              <w:rPr>
                <w:sz w:val="18"/>
              </w:rPr>
              <w:t>s</w:t>
            </w:r>
            <w:r w:rsidRPr="00471659">
              <w:rPr>
                <w:sz w:val="18"/>
              </w:rPr>
              <w:t xml:space="preserve"> characteristics of living things and non-living things and examine the differences between the life cycles of plants and animals.</w:t>
            </w:r>
          </w:p>
          <w:p w14:paraId="6CF20521" w14:textId="77777777" w:rsidR="00471659" w:rsidRDefault="00471659" w:rsidP="002355B6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41DD1364" w14:textId="6C39C6EA" w:rsidR="00182335" w:rsidRPr="00471659" w:rsidRDefault="00182335" w:rsidP="00182335">
            <w:pPr>
              <w:rPr>
                <w:sz w:val="18"/>
              </w:rPr>
            </w:pPr>
            <w:r w:rsidRPr="00471659">
              <w:rPr>
                <w:sz w:val="18"/>
              </w:rPr>
              <w:t xml:space="preserve">Student </w:t>
            </w:r>
            <w:r>
              <w:rPr>
                <w:sz w:val="18"/>
              </w:rPr>
              <w:t xml:space="preserve">thoroughly </w:t>
            </w:r>
            <w:r w:rsidRPr="00471659">
              <w:rPr>
                <w:sz w:val="18"/>
              </w:rPr>
              <w:t>compare</w:t>
            </w:r>
            <w:r>
              <w:rPr>
                <w:sz w:val="18"/>
              </w:rPr>
              <w:t>s</w:t>
            </w:r>
            <w:r w:rsidRPr="00471659">
              <w:rPr>
                <w:sz w:val="18"/>
              </w:rPr>
              <w:t xml:space="preserve"> characteristics of living things and non-living things and examine the differences between the life cycles of plants and animals.</w:t>
            </w:r>
          </w:p>
          <w:p w14:paraId="1BBBB6D4" w14:textId="77777777" w:rsidR="00471659" w:rsidRDefault="00471659" w:rsidP="002355B6">
            <w:pPr>
              <w:spacing w:after="120"/>
              <w:ind w:right="425"/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7699036F" w14:textId="6725C1EB" w:rsidR="00182335" w:rsidRPr="00471659" w:rsidRDefault="00182335" w:rsidP="00182335">
            <w:pPr>
              <w:rPr>
                <w:sz w:val="18"/>
              </w:rPr>
            </w:pPr>
            <w:r w:rsidRPr="00471659">
              <w:rPr>
                <w:sz w:val="18"/>
              </w:rPr>
              <w:t>Student compare</w:t>
            </w:r>
            <w:r>
              <w:rPr>
                <w:sz w:val="18"/>
              </w:rPr>
              <w:t>s</w:t>
            </w:r>
            <w:r w:rsidRPr="00471659">
              <w:rPr>
                <w:sz w:val="18"/>
              </w:rPr>
              <w:t xml:space="preserve"> characteristics of living things and non-living things and examine the differences between the life cycles of plants and animals.</w:t>
            </w:r>
          </w:p>
          <w:p w14:paraId="0B61B5F7" w14:textId="77777777" w:rsidR="00471659" w:rsidRDefault="00471659" w:rsidP="002355B6">
            <w:pPr>
              <w:spacing w:after="120"/>
              <w:ind w:right="425"/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79F6167E" w14:textId="786DFA99" w:rsidR="00182335" w:rsidRPr="00471659" w:rsidRDefault="00182335" w:rsidP="00182335">
            <w:pPr>
              <w:rPr>
                <w:sz w:val="18"/>
              </w:rPr>
            </w:pPr>
            <w:r w:rsidRPr="00471659">
              <w:rPr>
                <w:sz w:val="18"/>
              </w:rPr>
              <w:t xml:space="preserve">Student </w:t>
            </w:r>
            <w:r>
              <w:rPr>
                <w:sz w:val="18"/>
              </w:rPr>
              <w:t xml:space="preserve">partially </w:t>
            </w:r>
            <w:r w:rsidRPr="00471659">
              <w:rPr>
                <w:sz w:val="18"/>
              </w:rPr>
              <w:t>compare</w:t>
            </w:r>
            <w:r>
              <w:rPr>
                <w:sz w:val="18"/>
              </w:rPr>
              <w:t>s</w:t>
            </w:r>
            <w:r w:rsidRPr="00471659">
              <w:rPr>
                <w:sz w:val="18"/>
              </w:rPr>
              <w:t xml:space="preserve"> characteristics of living things and non-living things and examine the differences between the life cycles of plants and animals.</w:t>
            </w:r>
          </w:p>
          <w:p w14:paraId="3E8E7B21" w14:textId="77777777" w:rsidR="00471659" w:rsidRDefault="00471659" w:rsidP="002355B6">
            <w:pPr>
              <w:spacing w:after="120"/>
              <w:ind w:right="425"/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7B1675E1" w14:textId="12C93A34" w:rsidR="00471659" w:rsidRPr="00182335" w:rsidRDefault="00182335" w:rsidP="00182335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Student is yet to </w:t>
            </w:r>
            <w:r w:rsidRPr="00471659">
              <w:rPr>
                <w:sz w:val="18"/>
              </w:rPr>
              <w:t>compare</w:t>
            </w:r>
            <w:r>
              <w:rPr>
                <w:sz w:val="18"/>
              </w:rPr>
              <w:t xml:space="preserve"> </w:t>
            </w:r>
            <w:r w:rsidRPr="00471659">
              <w:rPr>
                <w:sz w:val="18"/>
              </w:rPr>
              <w:t>characteristics of living things and non-living things and examine the differences between the life cycles of plants and animals.</w:t>
            </w:r>
          </w:p>
        </w:tc>
      </w:tr>
      <w:tr w:rsidR="00182335" w:rsidRPr="00CF0F60" w14:paraId="113ED5DB" w14:textId="77777777" w:rsidTr="000F7E30">
        <w:tc>
          <w:tcPr>
            <w:tcW w:w="833" w:type="pct"/>
            <w:shd w:val="clear" w:color="auto" w:fill="E7E6E6" w:themeFill="background2"/>
          </w:tcPr>
          <w:p w14:paraId="2B416D1B" w14:textId="77777777" w:rsidR="00182335" w:rsidRPr="00471659" w:rsidRDefault="00182335" w:rsidP="00182335">
            <w:pPr>
              <w:rPr>
                <w:sz w:val="18"/>
                <w:szCs w:val="18"/>
              </w:rPr>
            </w:pPr>
            <w:r w:rsidRPr="00471659">
              <w:rPr>
                <w:sz w:val="18"/>
                <w:szCs w:val="18"/>
              </w:rPr>
              <w:t>Students compare the observable properties of soils, rocks and minerals and investigate why they are important Earth resources.</w:t>
            </w:r>
          </w:p>
          <w:p w14:paraId="080374C3" w14:textId="77777777" w:rsidR="00182335" w:rsidRPr="00471659" w:rsidRDefault="00000000" w:rsidP="00182335">
            <w:pPr>
              <w:rPr>
                <w:sz w:val="18"/>
                <w:szCs w:val="18"/>
              </w:rPr>
            </w:pPr>
            <w:hyperlink r:id="rId9" w:history="1">
              <w:r w:rsidR="00182335" w:rsidRPr="00471659">
                <w:rPr>
                  <w:rStyle w:val="Hyperlink"/>
                  <w:sz w:val="18"/>
                  <w:szCs w:val="18"/>
                </w:rPr>
                <w:t>AS9S3U02</w:t>
              </w:r>
            </w:hyperlink>
          </w:p>
          <w:p w14:paraId="73D633B4" w14:textId="77777777" w:rsidR="00182335" w:rsidRPr="00471659" w:rsidRDefault="00182335" w:rsidP="00182335">
            <w:pPr>
              <w:spacing w:after="120"/>
              <w:ind w:right="425"/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0F9B402A" w14:textId="0BE7BAA9" w:rsidR="00182335" w:rsidRPr="00471659" w:rsidRDefault="00182335" w:rsidP="00182335">
            <w:pPr>
              <w:rPr>
                <w:sz w:val="18"/>
                <w:szCs w:val="18"/>
              </w:rPr>
            </w:pPr>
            <w:r w:rsidRPr="00471659">
              <w:rPr>
                <w:sz w:val="18"/>
                <w:szCs w:val="18"/>
              </w:rPr>
              <w:t>Student</w:t>
            </w:r>
            <w:r>
              <w:rPr>
                <w:sz w:val="18"/>
                <w:szCs w:val="18"/>
              </w:rPr>
              <w:t xml:space="preserve"> comprehensively </w:t>
            </w:r>
            <w:r w:rsidRPr="00471659">
              <w:rPr>
                <w:sz w:val="18"/>
                <w:szCs w:val="18"/>
              </w:rPr>
              <w:t>compares the observable properties of soils, rocks and minerals and investigate why they are important Earth resources.</w:t>
            </w:r>
          </w:p>
          <w:p w14:paraId="7B8A6684" w14:textId="77777777" w:rsidR="00182335" w:rsidRDefault="00182335" w:rsidP="00182335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371F10A0" w14:textId="77A52C45" w:rsidR="00182335" w:rsidRPr="00471659" w:rsidRDefault="00182335" w:rsidP="00182335">
            <w:pPr>
              <w:rPr>
                <w:sz w:val="18"/>
                <w:szCs w:val="18"/>
              </w:rPr>
            </w:pPr>
            <w:r w:rsidRPr="00471659">
              <w:rPr>
                <w:sz w:val="18"/>
                <w:szCs w:val="18"/>
              </w:rPr>
              <w:t>Student</w:t>
            </w:r>
            <w:r>
              <w:rPr>
                <w:sz w:val="18"/>
                <w:szCs w:val="18"/>
              </w:rPr>
              <w:t xml:space="preserve"> thoroughly </w:t>
            </w:r>
            <w:r w:rsidRPr="00471659">
              <w:rPr>
                <w:sz w:val="18"/>
                <w:szCs w:val="18"/>
              </w:rPr>
              <w:t>compares the observable properties of soils, rocks and minerals and investigate why they are important Earth resources.</w:t>
            </w:r>
          </w:p>
          <w:p w14:paraId="078BC5FA" w14:textId="77777777" w:rsidR="00182335" w:rsidRDefault="00182335" w:rsidP="00182335">
            <w:pPr>
              <w:spacing w:after="120"/>
              <w:ind w:right="425"/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16A039B9" w14:textId="1BD31BFE" w:rsidR="00182335" w:rsidRPr="00471659" w:rsidRDefault="00182335" w:rsidP="00182335">
            <w:pPr>
              <w:rPr>
                <w:sz w:val="18"/>
                <w:szCs w:val="18"/>
              </w:rPr>
            </w:pPr>
            <w:r w:rsidRPr="00471659">
              <w:rPr>
                <w:sz w:val="18"/>
                <w:szCs w:val="18"/>
              </w:rPr>
              <w:t>Student</w:t>
            </w:r>
            <w:r>
              <w:rPr>
                <w:sz w:val="18"/>
                <w:szCs w:val="18"/>
              </w:rPr>
              <w:t xml:space="preserve"> </w:t>
            </w:r>
            <w:r w:rsidRPr="00471659">
              <w:rPr>
                <w:sz w:val="18"/>
                <w:szCs w:val="18"/>
              </w:rPr>
              <w:t>compares the observable properties of soils, rocks and minerals and investigate why they are important Earth resources.</w:t>
            </w:r>
          </w:p>
          <w:p w14:paraId="1836AA37" w14:textId="77777777" w:rsidR="00182335" w:rsidRDefault="00182335" w:rsidP="00182335">
            <w:pPr>
              <w:spacing w:after="120"/>
              <w:ind w:right="425"/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0CE59214" w14:textId="45F97387" w:rsidR="00182335" w:rsidRPr="00471659" w:rsidRDefault="00182335" w:rsidP="00182335">
            <w:pPr>
              <w:rPr>
                <w:sz w:val="18"/>
                <w:szCs w:val="18"/>
              </w:rPr>
            </w:pPr>
            <w:r w:rsidRPr="00471659">
              <w:rPr>
                <w:sz w:val="18"/>
                <w:szCs w:val="18"/>
              </w:rPr>
              <w:t>Student</w:t>
            </w:r>
            <w:r>
              <w:rPr>
                <w:sz w:val="18"/>
                <w:szCs w:val="18"/>
              </w:rPr>
              <w:t xml:space="preserve"> partially </w:t>
            </w:r>
            <w:r w:rsidRPr="00471659">
              <w:rPr>
                <w:sz w:val="18"/>
                <w:szCs w:val="18"/>
              </w:rPr>
              <w:t>compares the observable properties of soils, rocks and minerals and investigate why they are important Earth resources.</w:t>
            </w:r>
          </w:p>
          <w:p w14:paraId="042CC1C6" w14:textId="77777777" w:rsidR="00182335" w:rsidRDefault="00182335" w:rsidP="00182335">
            <w:pPr>
              <w:spacing w:after="120"/>
              <w:ind w:right="425"/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44126879" w14:textId="25FDC05B" w:rsidR="00182335" w:rsidRDefault="00182335" w:rsidP="00182335">
            <w:pPr>
              <w:spacing w:after="120"/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is yet </w:t>
            </w:r>
            <w:proofErr w:type="gramStart"/>
            <w:r>
              <w:rPr>
                <w:sz w:val="18"/>
                <w:szCs w:val="18"/>
              </w:rPr>
              <w:t xml:space="preserve">to </w:t>
            </w:r>
            <w:r w:rsidRPr="00471659">
              <w:rPr>
                <w:sz w:val="18"/>
                <w:szCs w:val="18"/>
              </w:rPr>
              <w:t xml:space="preserve"> compare</w:t>
            </w:r>
            <w:proofErr w:type="gramEnd"/>
            <w:r w:rsidRPr="00471659">
              <w:rPr>
                <w:sz w:val="18"/>
                <w:szCs w:val="18"/>
              </w:rPr>
              <w:t xml:space="preserve"> the observable properties of soils, rocks and minerals and investigate why they are important Earth resources</w:t>
            </w:r>
          </w:p>
        </w:tc>
      </w:tr>
      <w:tr w:rsidR="00182335" w:rsidRPr="00CF0F60" w14:paraId="380BCC88" w14:textId="77777777" w:rsidTr="000F7E30">
        <w:tc>
          <w:tcPr>
            <w:tcW w:w="833" w:type="pct"/>
            <w:shd w:val="clear" w:color="auto" w:fill="E7E6E6" w:themeFill="background2"/>
          </w:tcPr>
          <w:p w14:paraId="37B24FAE" w14:textId="5C0EEC0A" w:rsidR="00182335" w:rsidRPr="00471659" w:rsidRDefault="00182335" w:rsidP="00182335">
            <w:pPr>
              <w:spacing w:after="120"/>
              <w:ind w:right="425"/>
              <w:rPr>
                <w:rStyle w:val="SubtleEmphasis"/>
                <w:color w:val="000000" w:themeColor="text1"/>
                <w:sz w:val="18"/>
                <w:szCs w:val="18"/>
              </w:rPr>
            </w:pPr>
            <w:r w:rsidRPr="00471659">
              <w:rPr>
                <w:rStyle w:val="SubtleEmphasis"/>
                <w:color w:val="000000" w:themeColor="text1"/>
                <w:sz w:val="18"/>
                <w:szCs w:val="18"/>
              </w:rPr>
              <w:t>Students examine how people use data to develop scientific explanations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.</w:t>
            </w:r>
          </w:p>
          <w:p w14:paraId="4EA78A9F" w14:textId="77777777" w:rsidR="00182335" w:rsidRPr="00471659" w:rsidRDefault="00000000" w:rsidP="00182335">
            <w:pPr>
              <w:spacing w:after="120"/>
              <w:ind w:right="425"/>
              <w:rPr>
                <w:rStyle w:val="SubtleEmphasis"/>
                <w:color w:val="000000" w:themeColor="text1"/>
                <w:sz w:val="18"/>
                <w:szCs w:val="18"/>
              </w:rPr>
            </w:pPr>
            <w:hyperlink r:id="rId10" w:history="1">
              <w:r w:rsidR="00182335" w:rsidRPr="00471659">
                <w:rPr>
                  <w:rStyle w:val="Hyperlink"/>
                  <w:i/>
                  <w:sz w:val="18"/>
                  <w:szCs w:val="18"/>
                </w:rPr>
                <w:t>AC9S3H01</w:t>
              </w:r>
            </w:hyperlink>
          </w:p>
          <w:p w14:paraId="11524CFB" w14:textId="77777777" w:rsidR="00182335" w:rsidRPr="00471659" w:rsidRDefault="00182335" w:rsidP="00182335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1F8AB505" w14:textId="723C2095" w:rsidR="00182335" w:rsidRPr="00471659" w:rsidRDefault="00182335" w:rsidP="00182335">
            <w:pPr>
              <w:spacing w:after="120"/>
              <w:ind w:right="425"/>
              <w:rPr>
                <w:rStyle w:val="SubtleEmphasis"/>
                <w:color w:val="000000" w:themeColor="text1"/>
                <w:sz w:val="18"/>
                <w:szCs w:val="18"/>
              </w:rPr>
            </w:pPr>
            <w:r w:rsidRPr="00471659">
              <w:rPr>
                <w:rStyle w:val="SubtleEmphasis"/>
                <w:color w:val="000000" w:themeColor="text1"/>
                <w:sz w:val="18"/>
                <w:szCs w:val="18"/>
              </w:rPr>
              <w:lastRenderedPageBreak/>
              <w:t xml:space="preserve">Student </w:t>
            </w:r>
            <w:r w:rsidRPr="00182335">
              <w:rPr>
                <w:rStyle w:val="SubtleEmphasis"/>
                <w:color w:val="000000" w:themeColor="text1"/>
                <w:sz w:val="18"/>
                <w:szCs w:val="18"/>
              </w:rPr>
              <w:t xml:space="preserve">comprehensively </w:t>
            </w:r>
            <w:r w:rsidRPr="00471659">
              <w:rPr>
                <w:rStyle w:val="SubtleEmphasis"/>
                <w:color w:val="000000" w:themeColor="text1"/>
                <w:sz w:val="18"/>
                <w:szCs w:val="18"/>
              </w:rPr>
              <w:t>examine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s</w:t>
            </w:r>
            <w:r w:rsidRPr="00471659">
              <w:rPr>
                <w:rStyle w:val="SubtleEmphasis"/>
                <w:color w:val="000000" w:themeColor="text1"/>
                <w:sz w:val="18"/>
                <w:szCs w:val="18"/>
              </w:rPr>
              <w:t xml:space="preserve"> how people </w:t>
            </w:r>
            <w:r w:rsidRPr="00471659">
              <w:rPr>
                <w:rStyle w:val="SubtleEmphasis"/>
                <w:color w:val="000000" w:themeColor="text1"/>
                <w:sz w:val="18"/>
                <w:szCs w:val="18"/>
              </w:rPr>
              <w:lastRenderedPageBreak/>
              <w:t>use data to develop scientific explanations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.</w:t>
            </w:r>
          </w:p>
          <w:p w14:paraId="1D5FEA44" w14:textId="77777777" w:rsidR="00182335" w:rsidRDefault="00182335" w:rsidP="00182335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024ED86D" w14:textId="3E38D371" w:rsidR="00182335" w:rsidRPr="00471659" w:rsidRDefault="00182335" w:rsidP="00182335">
            <w:pPr>
              <w:spacing w:after="120"/>
              <w:ind w:right="425"/>
              <w:rPr>
                <w:rStyle w:val="SubtleEmphasis"/>
                <w:color w:val="000000" w:themeColor="text1"/>
                <w:sz w:val="18"/>
                <w:szCs w:val="18"/>
              </w:rPr>
            </w:pPr>
            <w:r w:rsidRPr="00471659">
              <w:rPr>
                <w:rStyle w:val="SubtleEmphasis"/>
                <w:color w:val="000000" w:themeColor="text1"/>
                <w:sz w:val="18"/>
                <w:szCs w:val="18"/>
              </w:rPr>
              <w:lastRenderedPageBreak/>
              <w:t xml:space="preserve">Student 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 xml:space="preserve">thoroughly </w:t>
            </w:r>
            <w:r w:rsidRPr="00471659">
              <w:rPr>
                <w:rStyle w:val="SubtleEmphasis"/>
                <w:color w:val="000000" w:themeColor="text1"/>
                <w:sz w:val="18"/>
                <w:szCs w:val="18"/>
              </w:rPr>
              <w:t>examine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s</w:t>
            </w:r>
            <w:r w:rsidRPr="00471659">
              <w:rPr>
                <w:rStyle w:val="SubtleEmphasis"/>
                <w:color w:val="000000" w:themeColor="text1"/>
                <w:sz w:val="18"/>
                <w:szCs w:val="18"/>
              </w:rPr>
              <w:t xml:space="preserve"> how people use data to develop scientific explanations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.</w:t>
            </w:r>
          </w:p>
          <w:p w14:paraId="03AAE535" w14:textId="77777777" w:rsidR="00182335" w:rsidRDefault="00182335" w:rsidP="00182335">
            <w:pPr>
              <w:spacing w:after="120"/>
              <w:ind w:right="425"/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1BF5B0ED" w14:textId="3B912E18" w:rsidR="00182335" w:rsidRPr="00471659" w:rsidRDefault="00182335" w:rsidP="00182335">
            <w:pPr>
              <w:spacing w:after="120"/>
              <w:ind w:right="425"/>
              <w:rPr>
                <w:rStyle w:val="SubtleEmphasis"/>
                <w:color w:val="000000" w:themeColor="text1"/>
                <w:sz w:val="18"/>
                <w:szCs w:val="18"/>
              </w:rPr>
            </w:pPr>
            <w:r w:rsidRPr="00471659">
              <w:rPr>
                <w:rStyle w:val="SubtleEmphasis"/>
                <w:color w:val="000000" w:themeColor="text1"/>
                <w:sz w:val="18"/>
                <w:szCs w:val="18"/>
              </w:rPr>
              <w:lastRenderedPageBreak/>
              <w:t>Student examine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s</w:t>
            </w:r>
            <w:r w:rsidRPr="00471659">
              <w:rPr>
                <w:rStyle w:val="SubtleEmphasis"/>
                <w:color w:val="000000" w:themeColor="text1"/>
                <w:sz w:val="18"/>
                <w:szCs w:val="18"/>
              </w:rPr>
              <w:t xml:space="preserve"> how people use data to develop scientific explanations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.</w:t>
            </w:r>
          </w:p>
          <w:p w14:paraId="4E27E610" w14:textId="77777777" w:rsidR="00182335" w:rsidRDefault="00182335" w:rsidP="00182335">
            <w:pPr>
              <w:spacing w:after="120"/>
              <w:ind w:right="425"/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4BA218D3" w14:textId="124219E0" w:rsidR="00182335" w:rsidRPr="00471659" w:rsidRDefault="00182335" w:rsidP="00182335">
            <w:pPr>
              <w:spacing w:after="120"/>
              <w:ind w:right="425"/>
              <w:rPr>
                <w:rStyle w:val="SubtleEmphasis"/>
                <w:color w:val="000000" w:themeColor="text1"/>
                <w:sz w:val="18"/>
                <w:szCs w:val="18"/>
              </w:rPr>
            </w:pPr>
            <w:r w:rsidRPr="00471659">
              <w:rPr>
                <w:rStyle w:val="SubtleEmphasis"/>
                <w:color w:val="000000" w:themeColor="text1"/>
                <w:sz w:val="18"/>
                <w:szCs w:val="18"/>
              </w:rPr>
              <w:lastRenderedPageBreak/>
              <w:t xml:space="preserve">Student 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 xml:space="preserve">partially </w:t>
            </w:r>
            <w:r w:rsidRPr="00471659">
              <w:rPr>
                <w:rStyle w:val="SubtleEmphasis"/>
                <w:color w:val="000000" w:themeColor="text1"/>
                <w:sz w:val="18"/>
                <w:szCs w:val="18"/>
              </w:rPr>
              <w:t>examine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s</w:t>
            </w:r>
            <w:r w:rsidRPr="00471659">
              <w:rPr>
                <w:rStyle w:val="SubtleEmphasis"/>
                <w:color w:val="000000" w:themeColor="text1"/>
                <w:sz w:val="18"/>
                <w:szCs w:val="18"/>
              </w:rPr>
              <w:t xml:space="preserve"> how people use data to develop scientific explanations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.</w:t>
            </w:r>
          </w:p>
          <w:p w14:paraId="6BB1DC69" w14:textId="77777777" w:rsidR="00182335" w:rsidRDefault="00182335" w:rsidP="00182335">
            <w:pPr>
              <w:spacing w:after="120"/>
              <w:ind w:right="425"/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216197DD" w14:textId="583A9843" w:rsidR="00182335" w:rsidRDefault="00182335" w:rsidP="00182335">
            <w:pPr>
              <w:spacing w:after="120"/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Student is yet </w:t>
            </w:r>
            <w:proofErr w:type="gramStart"/>
            <w:r>
              <w:rPr>
                <w:sz w:val="18"/>
                <w:szCs w:val="18"/>
              </w:rPr>
              <w:t xml:space="preserve">to </w:t>
            </w:r>
            <w:r w:rsidRPr="00471659">
              <w:rPr>
                <w:rStyle w:val="SubtleEmphasis"/>
                <w:color w:val="000000" w:themeColor="text1"/>
                <w:sz w:val="18"/>
                <w:szCs w:val="18"/>
              </w:rPr>
              <w:t xml:space="preserve"> examine</w:t>
            </w:r>
            <w:proofErr w:type="gramEnd"/>
            <w:r w:rsidRPr="00471659">
              <w:rPr>
                <w:rStyle w:val="SubtleEmphasis"/>
                <w:color w:val="000000" w:themeColor="text1"/>
                <w:sz w:val="18"/>
                <w:szCs w:val="18"/>
              </w:rPr>
              <w:t xml:space="preserve"> how people use data to develop scientific explanations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.</w:t>
            </w:r>
          </w:p>
        </w:tc>
      </w:tr>
      <w:tr w:rsidR="00182335" w:rsidRPr="00CF0F60" w14:paraId="2EFED37D" w14:textId="77777777" w:rsidTr="000F7E30">
        <w:tc>
          <w:tcPr>
            <w:tcW w:w="833" w:type="pct"/>
            <w:shd w:val="clear" w:color="auto" w:fill="E7E6E6" w:themeFill="background2"/>
          </w:tcPr>
          <w:p w14:paraId="7B486EB0" w14:textId="1357D06D" w:rsidR="00182335" w:rsidRPr="00471659" w:rsidRDefault="00182335" w:rsidP="00182335">
            <w:pPr>
              <w:rPr>
                <w:sz w:val="18"/>
                <w:szCs w:val="18"/>
              </w:rPr>
            </w:pPr>
            <w:r w:rsidRPr="00471659">
              <w:rPr>
                <w:sz w:val="18"/>
                <w:szCs w:val="18"/>
              </w:rPr>
              <w:t>Students identify the similarities and</w:t>
            </w:r>
            <w:r w:rsidRPr="0037643F">
              <w:t xml:space="preserve"> </w:t>
            </w:r>
            <w:r w:rsidRPr="00471659">
              <w:rPr>
                <w:sz w:val="18"/>
                <w:szCs w:val="18"/>
              </w:rPr>
              <w:t xml:space="preserve">differences between places in Australia and neighbouring countries in terms of their natural, </w:t>
            </w:r>
            <w:proofErr w:type="gramStart"/>
            <w:r w:rsidRPr="00471659">
              <w:rPr>
                <w:sz w:val="18"/>
                <w:szCs w:val="18"/>
              </w:rPr>
              <w:t>managed</w:t>
            </w:r>
            <w:proofErr w:type="gramEnd"/>
            <w:r w:rsidRPr="00471659">
              <w:rPr>
                <w:sz w:val="18"/>
                <w:szCs w:val="18"/>
              </w:rPr>
              <w:t xml:space="preserve"> and constructed features.</w:t>
            </w:r>
          </w:p>
          <w:p w14:paraId="24CB6308" w14:textId="77777777" w:rsidR="00182335" w:rsidRPr="00471659" w:rsidRDefault="00000000" w:rsidP="00182335">
            <w:pPr>
              <w:rPr>
                <w:sz w:val="18"/>
                <w:szCs w:val="18"/>
              </w:rPr>
            </w:pPr>
            <w:hyperlink r:id="rId11" w:history="1">
              <w:r w:rsidR="00182335" w:rsidRPr="00471659">
                <w:rPr>
                  <w:rStyle w:val="Hyperlink"/>
                  <w:sz w:val="18"/>
                  <w:szCs w:val="18"/>
                </w:rPr>
                <w:t>AC9HS3K05</w:t>
              </w:r>
            </w:hyperlink>
          </w:p>
          <w:p w14:paraId="69AE4971" w14:textId="77777777" w:rsidR="00182335" w:rsidRPr="00471659" w:rsidRDefault="00182335" w:rsidP="00182335">
            <w:pPr>
              <w:spacing w:after="120"/>
              <w:ind w:right="425"/>
              <w:rPr>
                <w:rStyle w:val="SubtleEmphasis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14:paraId="47355555" w14:textId="70FF1B8D" w:rsidR="00182335" w:rsidRPr="00471659" w:rsidRDefault="00182335" w:rsidP="00182335">
            <w:pPr>
              <w:rPr>
                <w:sz w:val="18"/>
                <w:szCs w:val="18"/>
              </w:rPr>
            </w:pPr>
            <w:r w:rsidRPr="00471659">
              <w:rPr>
                <w:sz w:val="18"/>
                <w:szCs w:val="18"/>
              </w:rPr>
              <w:t>Student</w:t>
            </w:r>
            <w:r>
              <w:rPr>
                <w:sz w:val="18"/>
                <w:szCs w:val="18"/>
              </w:rPr>
              <w:t xml:space="preserve"> comprehensively </w:t>
            </w:r>
            <w:r w:rsidRPr="00471659">
              <w:rPr>
                <w:sz w:val="18"/>
                <w:szCs w:val="18"/>
              </w:rPr>
              <w:t>identifies the similarities and</w:t>
            </w:r>
            <w:r w:rsidRPr="0037643F">
              <w:t xml:space="preserve"> </w:t>
            </w:r>
            <w:r w:rsidRPr="00471659">
              <w:rPr>
                <w:sz w:val="18"/>
                <w:szCs w:val="18"/>
              </w:rPr>
              <w:t xml:space="preserve">differences between places in Australia and neighbouring countries in terms of their natural, </w:t>
            </w:r>
            <w:proofErr w:type="gramStart"/>
            <w:r w:rsidRPr="00471659">
              <w:rPr>
                <w:sz w:val="18"/>
                <w:szCs w:val="18"/>
              </w:rPr>
              <w:t>managed</w:t>
            </w:r>
            <w:proofErr w:type="gramEnd"/>
            <w:r w:rsidRPr="00471659">
              <w:rPr>
                <w:sz w:val="18"/>
                <w:szCs w:val="18"/>
              </w:rPr>
              <w:t xml:space="preserve"> and constructed features</w:t>
            </w:r>
            <w:r>
              <w:rPr>
                <w:sz w:val="18"/>
                <w:szCs w:val="18"/>
              </w:rPr>
              <w:t xml:space="preserve"> with a number of examples.</w:t>
            </w:r>
          </w:p>
          <w:p w14:paraId="5E4453E2" w14:textId="77777777" w:rsidR="00182335" w:rsidRDefault="00182335" w:rsidP="00182335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48926897" w14:textId="33545CD4" w:rsidR="00182335" w:rsidRPr="00471659" w:rsidRDefault="00182335" w:rsidP="00182335">
            <w:pPr>
              <w:rPr>
                <w:sz w:val="18"/>
                <w:szCs w:val="18"/>
              </w:rPr>
            </w:pPr>
            <w:r w:rsidRPr="00471659">
              <w:rPr>
                <w:sz w:val="18"/>
                <w:szCs w:val="18"/>
              </w:rPr>
              <w:t>Student</w:t>
            </w:r>
            <w:r>
              <w:rPr>
                <w:sz w:val="18"/>
                <w:szCs w:val="18"/>
              </w:rPr>
              <w:t xml:space="preserve"> thoroughly </w:t>
            </w:r>
            <w:r w:rsidRPr="00471659">
              <w:rPr>
                <w:sz w:val="18"/>
                <w:szCs w:val="18"/>
              </w:rPr>
              <w:t>identifies the similarities and</w:t>
            </w:r>
            <w:r w:rsidRPr="0037643F">
              <w:t xml:space="preserve"> </w:t>
            </w:r>
            <w:r w:rsidRPr="00471659">
              <w:rPr>
                <w:sz w:val="18"/>
                <w:szCs w:val="18"/>
              </w:rPr>
              <w:t xml:space="preserve">differences between places in Australia and neighbouring countries in terms of their natural, </w:t>
            </w:r>
            <w:proofErr w:type="gramStart"/>
            <w:r w:rsidRPr="00471659">
              <w:rPr>
                <w:sz w:val="18"/>
                <w:szCs w:val="18"/>
              </w:rPr>
              <w:t>managed</w:t>
            </w:r>
            <w:proofErr w:type="gramEnd"/>
            <w:r w:rsidRPr="00471659">
              <w:rPr>
                <w:sz w:val="18"/>
                <w:szCs w:val="18"/>
              </w:rPr>
              <w:t xml:space="preserve"> and constructed features</w:t>
            </w:r>
            <w:r>
              <w:rPr>
                <w:sz w:val="18"/>
                <w:szCs w:val="18"/>
              </w:rPr>
              <w:t xml:space="preserve"> with a few examples.</w:t>
            </w:r>
          </w:p>
          <w:p w14:paraId="7E52EB27" w14:textId="77777777" w:rsidR="00182335" w:rsidRDefault="00182335" w:rsidP="00182335">
            <w:pPr>
              <w:spacing w:after="120"/>
              <w:ind w:right="425"/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527DEB0D" w14:textId="3BB140C2" w:rsidR="00182335" w:rsidRPr="00471659" w:rsidRDefault="00182335" w:rsidP="00182335">
            <w:pPr>
              <w:rPr>
                <w:sz w:val="18"/>
                <w:szCs w:val="18"/>
              </w:rPr>
            </w:pPr>
            <w:r w:rsidRPr="00471659">
              <w:rPr>
                <w:sz w:val="18"/>
                <w:szCs w:val="18"/>
              </w:rPr>
              <w:t>Student identif</w:t>
            </w:r>
            <w:r>
              <w:rPr>
                <w:sz w:val="18"/>
                <w:szCs w:val="18"/>
              </w:rPr>
              <w:t>ies</w:t>
            </w:r>
            <w:r w:rsidRPr="00471659">
              <w:rPr>
                <w:sz w:val="18"/>
                <w:szCs w:val="18"/>
              </w:rPr>
              <w:t xml:space="preserve"> the similarities and</w:t>
            </w:r>
            <w:r w:rsidRPr="0037643F">
              <w:t xml:space="preserve"> </w:t>
            </w:r>
            <w:r w:rsidRPr="00471659">
              <w:rPr>
                <w:sz w:val="18"/>
                <w:szCs w:val="18"/>
              </w:rPr>
              <w:t xml:space="preserve">differences between places in Australia and neighbouring countries in terms of their natural, </w:t>
            </w:r>
            <w:proofErr w:type="gramStart"/>
            <w:r w:rsidRPr="00471659">
              <w:rPr>
                <w:sz w:val="18"/>
                <w:szCs w:val="18"/>
              </w:rPr>
              <w:t>managed</w:t>
            </w:r>
            <w:proofErr w:type="gramEnd"/>
            <w:r w:rsidRPr="00471659">
              <w:rPr>
                <w:sz w:val="18"/>
                <w:szCs w:val="18"/>
              </w:rPr>
              <w:t xml:space="preserve"> and constructed features.</w:t>
            </w:r>
          </w:p>
          <w:p w14:paraId="4E142024" w14:textId="77777777" w:rsidR="00182335" w:rsidRDefault="00182335" w:rsidP="00182335">
            <w:pPr>
              <w:spacing w:after="120"/>
              <w:ind w:right="425"/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2B0C4504" w14:textId="698F00EF" w:rsidR="00182335" w:rsidRPr="00471659" w:rsidRDefault="00182335" w:rsidP="00182335">
            <w:pPr>
              <w:rPr>
                <w:sz w:val="18"/>
                <w:szCs w:val="18"/>
              </w:rPr>
            </w:pPr>
            <w:r w:rsidRPr="00471659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partially </w:t>
            </w:r>
            <w:r w:rsidRPr="00471659">
              <w:rPr>
                <w:sz w:val="18"/>
                <w:szCs w:val="18"/>
              </w:rPr>
              <w:t>identif</w:t>
            </w:r>
            <w:r>
              <w:rPr>
                <w:sz w:val="18"/>
                <w:szCs w:val="18"/>
              </w:rPr>
              <w:t>ies</w:t>
            </w:r>
            <w:r w:rsidRPr="00471659">
              <w:rPr>
                <w:sz w:val="18"/>
                <w:szCs w:val="18"/>
              </w:rPr>
              <w:t xml:space="preserve"> the similarities and</w:t>
            </w:r>
            <w:r w:rsidRPr="0037643F">
              <w:t xml:space="preserve"> </w:t>
            </w:r>
            <w:r w:rsidRPr="00471659">
              <w:rPr>
                <w:sz w:val="18"/>
                <w:szCs w:val="18"/>
              </w:rPr>
              <w:t xml:space="preserve">differences between places in Australia and neighbouring countries in terms of their natural, </w:t>
            </w:r>
            <w:proofErr w:type="gramStart"/>
            <w:r w:rsidRPr="00471659">
              <w:rPr>
                <w:sz w:val="18"/>
                <w:szCs w:val="18"/>
              </w:rPr>
              <w:t>managed</w:t>
            </w:r>
            <w:proofErr w:type="gramEnd"/>
            <w:r w:rsidRPr="00471659">
              <w:rPr>
                <w:sz w:val="18"/>
                <w:szCs w:val="18"/>
              </w:rPr>
              <w:t xml:space="preserve"> and constructed features.</w:t>
            </w:r>
          </w:p>
          <w:p w14:paraId="7521F159" w14:textId="77777777" w:rsidR="00182335" w:rsidRDefault="00182335" w:rsidP="00182335">
            <w:pPr>
              <w:spacing w:after="120"/>
              <w:ind w:right="425"/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3234CF3B" w14:textId="78105048" w:rsidR="00182335" w:rsidRDefault="00182335" w:rsidP="00182335">
            <w:pPr>
              <w:spacing w:after="120"/>
              <w:ind w:right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is yet to </w:t>
            </w:r>
            <w:r w:rsidRPr="00471659">
              <w:rPr>
                <w:sz w:val="18"/>
                <w:szCs w:val="18"/>
              </w:rPr>
              <w:t xml:space="preserve"> identif</w:t>
            </w:r>
            <w:r>
              <w:rPr>
                <w:sz w:val="18"/>
                <w:szCs w:val="18"/>
              </w:rPr>
              <w:t>y</w:t>
            </w:r>
            <w:r w:rsidRPr="00471659">
              <w:rPr>
                <w:sz w:val="18"/>
                <w:szCs w:val="18"/>
              </w:rPr>
              <w:t xml:space="preserve"> the similarities and</w:t>
            </w:r>
            <w:r w:rsidRPr="0037643F">
              <w:t xml:space="preserve"> </w:t>
            </w:r>
            <w:r w:rsidRPr="00471659">
              <w:rPr>
                <w:sz w:val="18"/>
                <w:szCs w:val="18"/>
              </w:rPr>
              <w:t>differences between places in Australia and neighbouring countries in terms of their natural, managed and</w:t>
            </w:r>
          </w:p>
        </w:tc>
      </w:tr>
      <w:tr w:rsidR="00182335" w:rsidRPr="00CF0F60" w14:paraId="7788328D" w14:textId="77777777" w:rsidTr="000F7E30">
        <w:tc>
          <w:tcPr>
            <w:tcW w:w="833" w:type="pct"/>
            <w:shd w:val="clear" w:color="auto" w:fill="E7E6E6" w:themeFill="background2"/>
          </w:tcPr>
          <w:p w14:paraId="73428378" w14:textId="77777777" w:rsidR="00182335" w:rsidRPr="00471659" w:rsidRDefault="00182335" w:rsidP="00182335">
            <w:pPr>
              <w:rPr>
                <w:b/>
                <w:bCs/>
                <w:sz w:val="18"/>
                <w:szCs w:val="18"/>
              </w:rPr>
            </w:pPr>
            <w:r w:rsidRPr="00471659">
              <w:rPr>
                <w:b/>
                <w:bCs/>
                <w:sz w:val="18"/>
                <w:szCs w:val="18"/>
              </w:rPr>
              <w:t>Skills</w:t>
            </w:r>
          </w:p>
        </w:tc>
        <w:tc>
          <w:tcPr>
            <w:tcW w:w="833" w:type="pct"/>
            <w:shd w:val="clear" w:color="auto" w:fill="E7E6E6" w:themeFill="background2"/>
          </w:tcPr>
          <w:p w14:paraId="59BA7CEA" w14:textId="77777777" w:rsidR="00182335" w:rsidRPr="00CF0F60" w:rsidRDefault="00182335" w:rsidP="00182335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833" w:type="pct"/>
            <w:shd w:val="clear" w:color="auto" w:fill="E7E6E6" w:themeFill="background2"/>
          </w:tcPr>
          <w:p w14:paraId="6257139E" w14:textId="77777777" w:rsidR="00182335" w:rsidRPr="00CF0F60" w:rsidRDefault="00182335" w:rsidP="00182335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833" w:type="pct"/>
            <w:shd w:val="clear" w:color="auto" w:fill="E7E6E6" w:themeFill="background2"/>
          </w:tcPr>
          <w:p w14:paraId="419882D8" w14:textId="77777777" w:rsidR="00182335" w:rsidRPr="00CF0F60" w:rsidRDefault="00182335" w:rsidP="00182335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33" w:type="pct"/>
            <w:shd w:val="clear" w:color="auto" w:fill="E7E6E6" w:themeFill="background2"/>
          </w:tcPr>
          <w:p w14:paraId="12E06845" w14:textId="77777777" w:rsidR="00182335" w:rsidRPr="00CF0F60" w:rsidRDefault="00182335" w:rsidP="00182335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33" w:type="pct"/>
            <w:shd w:val="clear" w:color="auto" w:fill="E7E6E6" w:themeFill="background2"/>
          </w:tcPr>
          <w:p w14:paraId="460CE3B3" w14:textId="77777777" w:rsidR="00182335" w:rsidRPr="00CF0F60" w:rsidRDefault="00182335" w:rsidP="00182335">
            <w:pPr>
              <w:jc w:val="center"/>
              <w:rPr>
                <w:b/>
                <w:bCs/>
                <w:sz w:val="18"/>
                <w:szCs w:val="18"/>
              </w:rPr>
            </w:pPr>
            <w:r w:rsidRPr="00CF0F60"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182335" w:rsidRPr="00CF0F60" w14:paraId="2BF8AFF2" w14:textId="77777777" w:rsidTr="000F7E30">
        <w:tc>
          <w:tcPr>
            <w:tcW w:w="833" w:type="pct"/>
            <w:shd w:val="clear" w:color="auto" w:fill="E7E6E6" w:themeFill="background2"/>
          </w:tcPr>
          <w:p w14:paraId="2BF2E9DD" w14:textId="77777777" w:rsidR="00182335" w:rsidRPr="00471659" w:rsidRDefault="00182335" w:rsidP="00182335">
            <w:pPr>
              <w:spacing w:after="120"/>
              <w:ind w:right="425"/>
              <w:rPr>
                <w:rStyle w:val="SubtleEmphasis"/>
                <w:color w:val="000000" w:themeColor="text1"/>
                <w:sz w:val="18"/>
                <w:szCs w:val="18"/>
              </w:rPr>
            </w:pPr>
            <w:r w:rsidRPr="00471659">
              <w:rPr>
                <w:rStyle w:val="SubtleEmphasis"/>
                <w:color w:val="000000" w:themeColor="text1"/>
                <w:sz w:val="18"/>
                <w:szCs w:val="18"/>
              </w:rPr>
              <w:t xml:space="preserve">Students pose questions to explore observed patterns and relationships and make predictions based on </w:t>
            </w:r>
            <w:proofErr w:type="gramStart"/>
            <w:r w:rsidRPr="00471659">
              <w:rPr>
                <w:rStyle w:val="SubtleEmphasis"/>
                <w:color w:val="000000" w:themeColor="text1"/>
                <w:sz w:val="18"/>
                <w:szCs w:val="18"/>
              </w:rPr>
              <w:t>observations</w:t>
            </w:r>
            <w:proofErr w:type="gramEnd"/>
          </w:p>
          <w:p w14:paraId="57DA06D0" w14:textId="23302A74" w:rsidR="00182335" w:rsidRPr="00482058" w:rsidRDefault="00000000" w:rsidP="00182335">
            <w:pPr>
              <w:spacing w:after="120"/>
              <w:ind w:right="425"/>
              <w:rPr>
                <w:iCs/>
                <w:color w:val="000000" w:themeColor="text1"/>
                <w:sz w:val="18"/>
                <w:szCs w:val="18"/>
              </w:rPr>
            </w:pPr>
            <w:hyperlink r:id="rId12" w:history="1">
              <w:r w:rsidR="00182335" w:rsidRPr="00471659">
                <w:rPr>
                  <w:rStyle w:val="Hyperlink"/>
                  <w:sz w:val="18"/>
                  <w:szCs w:val="18"/>
                </w:rPr>
                <w:t>AC9S3I01</w:t>
              </w:r>
            </w:hyperlink>
          </w:p>
        </w:tc>
        <w:tc>
          <w:tcPr>
            <w:tcW w:w="833" w:type="pct"/>
          </w:tcPr>
          <w:p w14:paraId="54AADE86" w14:textId="1E1D6B65" w:rsidR="00182335" w:rsidRPr="00035F8B" w:rsidRDefault="00182335" w:rsidP="00182335">
            <w:pPr>
              <w:rPr>
                <w:sz w:val="18"/>
              </w:rPr>
            </w:pPr>
            <w:r w:rsidRPr="00CF0F60">
              <w:rPr>
                <w:sz w:val="18"/>
                <w:szCs w:val="18"/>
              </w:rPr>
              <w:t>Student confidently</w:t>
            </w:r>
            <w:r>
              <w:rPr>
                <w:sz w:val="18"/>
                <w:szCs w:val="18"/>
              </w:rPr>
              <w:t xml:space="preserve"> and </w:t>
            </w:r>
            <w:r w:rsidRPr="00CF0F60">
              <w:rPr>
                <w:sz w:val="18"/>
                <w:szCs w:val="18"/>
              </w:rPr>
              <w:t xml:space="preserve">consistently </w:t>
            </w:r>
            <w:r>
              <w:rPr>
                <w:sz w:val="18"/>
                <w:szCs w:val="18"/>
              </w:rPr>
              <w:t xml:space="preserve">poses thoughtful questions </w:t>
            </w:r>
            <w:r w:rsidRPr="00035F8B">
              <w:rPr>
                <w:sz w:val="18"/>
              </w:rPr>
              <w:t xml:space="preserve">to explore observed patterns and relationships and make predictions based on </w:t>
            </w:r>
            <w:r>
              <w:rPr>
                <w:sz w:val="18"/>
              </w:rPr>
              <w:t>observations.</w:t>
            </w:r>
          </w:p>
          <w:p w14:paraId="6C8632D2" w14:textId="30B3BB1F" w:rsidR="00182335" w:rsidRPr="00CF0F60" w:rsidRDefault="00182335" w:rsidP="00182335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4C2814F6" w14:textId="0E9C084F" w:rsidR="00182335" w:rsidRPr="00035F8B" w:rsidRDefault="00182335" w:rsidP="00182335">
            <w:pPr>
              <w:rPr>
                <w:sz w:val="18"/>
              </w:rPr>
            </w:pPr>
            <w:r w:rsidRPr="00CF0F60">
              <w:rPr>
                <w:sz w:val="18"/>
                <w:szCs w:val="18"/>
              </w:rPr>
              <w:t xml:space="preserve">Student consistently </w:t>
            </w:r>
            <w:r>
              <w:rPr>
                <w:sz w:val="18"/>
                <w:szCs w:val="18"/>
              </w:rPr>
              <w:t xml:space="preserve">poses questions </w:t>
            </w:r>
            <w:r w:rsidRPr="00035F8B">
              <w:rPr>
                <w:sz w:val="18"/>
              </w:rPr>
              <w:t xml:space="preserve">to explore observed patterns and relationships and make predictions based on </w:t>
            </w:r>
            <w:r>
              <w:rPr>
                <w:sz w:val="18"/>
              </w:rPr>
              <w:t>observations.</w:t>
            </w:r>
          </w:p>
          <w:p w14:paraId="29D1B3EF" w14:textId="77777777" w:rsidR="00182335" w:rsidRPr="00CF0F60" w:rsidRDefault="00182335" w:rsidP="00182335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437143ED" w14:textId="12F77DB8" w:rsidR="00182335" w:rsidRPr="00035F8B" w:rsidRDefault="00182335" w:rsidP="00182335">
            <w:pPr>
              <w:rPr>
                <w:sz w:val="18"/>
              </w:rPr>
            </w:pPr>
            <w:r w:rsidRPr="00CF0F60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poses questions </w:t>
            </w:r>
            <w:r w:rsidRPr="00035F8B">
              <w:rPr>
                <w:sz w:val="18"/>
              </w:rPr>
              <w:t xml:space="preserve">to explore observed patterns and relationships and make predictions based on </w:t>
            </w:r>
            <w:r>
              <w:rPr>
                <w:sz w:val="18"/>
              </w:rPr>
              <w:t>observations.</w:t>
            </w:r>
          </w:p>
          <w:p w14:paraId="66A931C7" w14:textId="3B4439FC" w:rsidR="00182335" w:rsidRPr="00CF0F60" w:rsidRDefault="00182335" w:rsidP="00182335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03E77AEF" w14:textId="58CBA1CB" w:rsidR="00182335" w:rsidRPr="00CF0F60" w:rsidRDefault="00182335" w:rsidP="00182335">
            <w:pPr>
              <w:spacing w:after="120"/>
              <w:ind w:right="432"/>
              <w:textAlignment w:val="baseline"/>
              <w:rPr>
                <w:sz w:val="18"/>
                <w:szCs w:val="18"/>
              </w:rPr>
            </w:pPr>
            <w:r w:rsidRPr="00035F8B">
              <w:rPr>
                <w:sz w:val="18"/>
              </w:rPr>
              <w:t>Student</w:t>
            </w:r>
            <w:r>
              <w:rPr>
                <w:sz w:val="18"/>
              </w:rPr>
              <w:t xml:space="preserve"> attempts to </w:t>
            </w:r>
            <w:r w:rsidRPr="00035F8B">
              <w:rPr>
                <w:sz w:val="18"/>
              </w:rPr>
              <w:t xml:space="preserve">pose questions to explore observed patterns and relationships and make predictions based on </w:t>
            </w:r>
            <w:r>
              <w:rPr>
                <w:sz w:val="18"/>
              </w:rPr>
              <w:t>observations.</w:t>
            </w:r>
          </w:p>
        </w:tc>
        <w:tc>
          <w:tcPr>
            <w:tcW w:w="833" w:type="pct"/>
          </w:tcPr>
          <w:p w14:paraId="6263DBEB" w14:textId="25B71304" w:rsidR="00182335" w:rsidRPr="00CF0F60" w:rsidRDefault="00182335" w:rsidP="001823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is yet to</w:t>
            </w:r>
            <w:r w:rsidRPr="00035F8B">
              <w:rPr>
                <w:sz w:val="18"/>
              </w:rPr>
              <w:t xml:space="preserve"> pose questions to explore observed patterns and relationships and make predictions based on </w:t>
            </w:r>
            <w:r>
              <w:rPr>
                <w:sz w:val="18"/>
              </w:rPr>
              <w:t>observations.</w:t>
            </w:r>
          </w:p>
        </w:tc>
      </w:tr>
      <w:tr w:rsidR="00182335" w:rsidRPr="00CF0F60" w14:paraId="6D80E62B" w14:textId="77777777" w:rsidTr="000F7E30">
        <w:tc>
          <w:tcPr>
            <w:tcW w:w="833" w:type="pct"/>
            <w:shd w:val="clear" w:color="auto" w:fill="E7E6E6" w:themeFill="background2"/>
          </w:tcPr>
          <w:p w14:paraId="522E62E6" w14:textId="77777777" w:rsidR="00182335" w:rsidRPr="00471659" w:rsidRDefault="00182335" w:rsidP="00182335">
            <w:pPr>
              <w:spacing w:after="120"/>
              <w:ind w:right="425"/>
              <w:rPr>
                <w:rStyle w:val="SubtleEmphasis"/>
                <w:color w:val="000000" w:themeColor="text1"/>
                <w:sz w:val="18"/>
                <w:szCs w:val="18"/>
              </w:rPr>
            </w:pPr>
            <w:r w:rsidRPr="00471659">
              <w:rPr>
                <w:rStyle w:val="SubtleEmphasis"/>
                <w:color w:val="000000" w:themeColor="text1"/>
                <w:sz w:val="18"/>
                <w:szCs w:val="18"/>
              </w:rPr>
              <w:t>Students identify how places can be spatially represented in geographical divisions from local to regional to state /territory and how people and places are interconnected across those scales</w:t>
            </w:r>
          </w:p>
          <w:p w14:paraId="5894EE77" w14:textId="77777777" w:rsidR="00182335" w:rsidRPr="00471659" w:rsidRDefault="00000000" w:rsidP="00182335">
            <w:pPr>
              <w:spacing w:after="120"/>
              <w:ind w:right="425"/>
              <w:rPr>
                <w:rStyle w:val="SubtleEmphasis"/>
                <w:color w:val="000000" w:themeColor="text1"/>
                <w:sz w:val="18"/>
                <w:szCs w:val="18"/>
              </w:rPr>
            </w:pPr>
            <w:hyperlink r:id="rId13" w:history="1">
              <w:r w:rsidR="00182335" w:rsidRPr="00471659">
                <w:rPr>
                  <w:rStyle w:val="Hyperlink"/>
                  <w:sz w:val="18"/>
                  <w:szCs w:val="18"/>
                </w:rPr>
                <w:t>AC9HS2K03</w:t>
              </w:r>
            </w:hyperlink>
          </w:p>
          <w:p w14:paraId="3CF9004A" w14:textId="5243776F" w:rsidR="00182335" w:rsidRPr="00471659" w:rsidRDefault="00182335" w:rsidP="0018233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3" w:type="pct"/>
          </w:tcPr>
          <w:p w14:paraId="378CF8D1" w14:textId="1C091325" w:rsidR="00182335" w:rsidRPr="00482058" w:rsidRDefault="00182335" w:rsidP="00482058">
            <w:pPr>
              <w:spacing w:after="120"/>
              <w:ind w:right="425"/>
              <w:rPr>
                <w:iCs/>
                <w:color w:val="000000" w:themeColor="text1"/>
                <w:sz w:val="18"/>
                <w:szCs w:val="18"/>
              </w:rPr>
            </w:pPr>
            <w:r w:rsidRPr="005B3B5E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 xml:space="preserve">comprehensively and confidently </w:t>
            </w:r>
            <w:r w:rsidRPr="005B3B5E">
              <w:rPr>
                <w:sz w:val="18"/>
                <w:szCs w:val="18"/>
              </w:rPr>
              <w:t>identif</w:t>
            </w:r>
            <w:r>
              <w:rPr>
                <w:sz w:val="18"/>
                <w:szCs w:val="18"/>
              </w:rPr>
              <w:t>ies</w:t>
            </w:r>
            <w:r w:rsidRPr="005B3B5E">
              <w:rPr>
                <w:sz w:val="18"/>
                <w:szCs w:val="18"/>
              </w:rPr>
              <w:t xml:space="preserve"> </w:t>
            </w:r>
            <w:r w:rsidRPr="00471659">
              <w:rPr>
                <w:rStyle w:val="SubtleEmphasis"/>
                <w:color w:val="000000" w:themeColor="text1"/>
                <w:sz w:val="18"/>
                <w:szCs w:val="18"/>
              </w:rPr>
              <w:t>how places can be spatially represented in geographical divisions from local to regional to state /territory and how people and places are interconnected across those scales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,</w:t>
            </w:r>
            <w:r>
              <w:rPr>
                <w:rStyle w:val="SubtleEmphasis"/>
                <w:color w:val="000000" w:themeColor="text1"/>
              </w:rPr>
              <w:t xml:space="preserve"> </w:t>
            </w:r>
            <w:r w:rsidRPr="00182335">
              <w:rPr>
                <w:rStyle w:val="SubtleEmphasis"/>
                <w:color w:val="000000" w:themeColor="text1"/>
                <w:sz w:val="18"/>
                <w:szCs w:val="18"/>
              </w:rPr>
              <w:t xml:space="preserve">with </w:t>
            </w:r>
            <w:proofErr w:type="gramStart"/>
            <w:r w:rsidRPr="00182335">
              <w:rPr>
                <w:rStyle w:val="SubtleEmphasis"/>
                <w:color w:val="000000" w:themeColor="text1"/>
                <w:sz w:val="18"/>
                <w:szCs w:val="18"/>
              </w:rPr>
              <w:t>a number of</w:t>
            </w:r>
            <w:proofErr w:type="gramEnd"/>
            <w:r w:rsidRPr="00182335">
              <w:rPr>
                <w:rStyle w:val="SubtleEmphasis"/>
                <w:color w:val="000000" w:themeColor="text1"/>
                <w:sz w:val="18"/>
                <w:szCs w:val="18"/>
              </w:rPr>
              <w:t xml:space="preserve"> examples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33" w:type="pct"/>
          </w:tcPr>
          <w:p w14:paraId="08054523" w14:textId="64F84FC3" w:rsidR="00182335" w:rsidRPr="00471659" w:rsidRDefault="00182335" w:rsidP="00182335">
            <w:pPr>
              <w:spacing w:after="120"/>
              <w:ind w:right="425"/>
              <w:rPr>
                <w:rStyle w:val="SubtleEmphasis"/>
                <w:color w:val="000000" w:themeColor="text1"/>
                <w:sz w:val="18"/>
                <w:szCs w:val="18"/>
              </w:rPr>
            </w:pPr>
            <w:r w:rsidRPr="005B3B5E">
              <w:rPr>
                <w:sz w:val="18"/>
                <w:szCs w:val="18"/>
              </w:rPr>
              <w:t xml:space="preserve">Student </w:t>
            </w:r>
            <w:r>
              <w:rPr>
                <w:sz w:val="18"/>
                <w:szCs w:val="18"/>
              </w:rPr>
              <w:t>thoroughly</w:t>
            </w:r>
            <w:r w:rsidRPr="005B3B5E">
              <w:rPr>
                <w:sz w:val="18"/>
                <w:szCs w:val="18"/>
              </w:rPr>
              <w:t xml:space="preserve"> identif</w:t>
            </w:r>
            <w:r>
              <w:rPr>
                <w:sz w:val="18"/>
                <w:szCs w:val="18"/>
              </w:rPr>
              <w:t>ies</w:t>
            </w:r>
            <w:r w:rsidRPr="005B3B5E">
              <w:rPr>
                <w:sz w:val="18"/>
                <w:szCs w:val="18"/>
              </w:rPr>
              <w:t xml:space="preserve"> </w:t>
            </w:r>
            <w:r w:rsidRPr="00471659">
              <w:rPr>
                <w:rStyle w:val="SubtleEmphasis"/>
                <w:color w:val="000000" w:themeColor="text1"/>
                <w:sz w:val="18"/>
                <w:szCs w:val="18"/>
              </w:rPr>
              <w:t>how places can be spatially represented in geographical divisions from local to regional to state /territory and how people and places are interconnected across those scales</w:t>
            </w:r>
            <w:r>
              <w:rPr>
                <w:rStyle w:val="SubtleEmphasis"/>
                <w:color w:val="000000" w:themeColor="text1"/>
                <w:sz w:val="18"/>
                <w:szCs w:val="18"/>
              </w:rPr>
              <w:t xml:space="preserve"> </w:t>
            </w:r>
            <w:r w:rsidRPr="00182335">
              <w:rPr>
                <w:rStyle w:val="SubtleEmphasis"/>
                <w:color w:val="000000" w:themeColor="text1"/>
                <w:sz w:val="18"/>
                <w:szCs w:val="18"/>
              </w:rPr>
              <w:t>with some examples.</w:t>
            </w:r>
          </w:p>
          <w:p w14:paraId="36322CEA" w14:textId="4D39F807" w:rsidR="00182335" w:rsidRDefault="00182335" w:rsidP="00182335">
            <w:pPr>
              <w:spacing w:after="120"/>
              <w:ind w:right="432"/>
              <w:textAlignment w:val="baseline"/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3" w:type="pct"/>
          </w:tcPr>
          <w:p w14:paraId="1CC63159" w14:textId="4E48202E" w:rsidR="00182335" w:rsidRPr="00471659" w:rsidRDefault="00182335" w:rsidP="00182335">
            <w:pPr>
              <w:spacing w:after="120"/>
              <w:ind w:right="425"/>
              <w:rPr>
                <w:rStyle w:val="SubtleEmphasis"/>
                <w:color w:val="000000" w:themeColor="text1"/>
                <w:sz w:val="18"/>
                <w:szCs w:val="18"/>
              </w:rPr>
            </w:pPr>
            <w:r w:rsidRPr="005B3B5E">
              <w:rPr>
                <w:sz w:val="18"/>
                <w:szCs w:val="18"/>
              </w:rPr>
              <w:t>Student</w:t>
            </w:r>
            <w:r>
              <w:rPr>
                <w:sz w:val="18"/>
                <w:szCs w:val="18"/>
              </w:rPr>
              <w:t xml:space="preserve"> </w:t>
            </w:r>
            <w:r w:rsidRPr="005B3B5E">
              <w:rPr>
                <w:sz w:val="18"/>
                <w:szCs w:val="18"/>
              </w:rPr>
              <w:t>identif</w:t>
            </w:r>
            <w:r>
              <w:rPr>
                <w:sz w:val="18"/>
                <w:szCs w:val="18"/>
              </w:rPr>
              <w:t>ies</w:t>
            </w:r>
            <w:r w:rsidRPr="00471659">
              <w:rPr>
                <w:rStyle w:val="SubtleEmphasis"/>
                <w:color w:val="000000" w:themeColor="text1"/>
                <w:sz w:val="18"/>
                <w:szCs w:val="18"/>
              </w:rPr>
              <w:t xml:space="preserve"> how places can be spatially represented in geographical divisions from local to regional to state /territory and how people and places are interconnected across those scales</w:t>
            </w:r>
            <w:r w:rsidR="00E44A48">
              <w:rPr>
                <w:rStyle w:val="SubtleEmphasis"/>
                <w:color w:val="000000" w:themeColor="text1"/>
                <w:sz w:val="18"/>
                <w:szCs w:val="18"/>
              </w:rPr>
              <w:t>.</w:t>
            </w:r>
          </w:p>
          <w:p w14:paraId="3DF1CF52" w14:textId="7A5FDCF3" w:rsidR="00182335" w:rsidRDefault="00182335" w:rsidP="00182335">
            <w:pPr>
              <w:spacing w:after="120"/>
              <w:ind w:right="432"/>
              <w:textAlignment w:val="baseline"/>
              <w:rPr>
                <w:rFonts w:eastAsia="Times New Roman"/>
                <w:iCs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833" w:type="pct"/>
          </w:tcPr>
          <w:p w14:paraId="6A5878B0" w14:textId="65F35067" w:rsidR="00E44A48" w:rsidRPr="00471659" w:rsidRDefault="00182335" w:rsidP="00E44A48">
            <w:pPr>
              <w:spacing w:after="120"/>
              <w:ind w:right="425"/>
              <w:rPr>
                <w:rStyle w:val="SubtleEmphasis"/>
                <w:color w:val="000000" w:themeColor="text1"/>
                <w:sz w:val="18"/>
                <w:szCs w:val="18"/>
              </w:rPr>
            </w:pPr>
            <w:r w:rsidRPr="005B3B5E">
              <w:rPr>
                <w:sz w:val="18"/>
                <w:szCs w:val="18"/>
              </w:rPr>
              <w:t>Student</w:t>
            </w:r>
            <w:r>
              <w:rPr>
                <w:sz w:val="18"/>
                <w:szCs w:val="18"/>
              </w:rPr>
              <w:t xml:space="preserve"> sometimes </w:t>
            </w:r>
            <w:r w:rsidR="00E44A48" w:rsidRPr="005B3B5E">
              <w:rPr>
                <w:sz w:val="18"/>
                <w:szCs w:val="18"/>
              </w:rPr>
              <w:t>identif</w:t>
            </w:r>
            <w:r w:rsidR="00E44A48">
              <w:rPr>
                <w:sz w:val="18"/>
                <w:szCs w:val="18"/>
              </w:rPr>
              <w:t>ies</w:t>
            </w:r>
            <w:r w:rsidR="00E44A48" w:rsidRPr="005B3B5E">
              <w:rPr>
                <w:sz w:val="18"/>
                <w:szCs w:val="18"/>
              </w:rPr>
              <w:t xml:space="preserve"> </w:t>
            </w:r>
            <w:r w:rsidR="00E44A48" w:rsidRPr="00471659">
              <w:rPr>
                <w:rStyle w:val="SubtleEmphasis"/>
                <w:color w:val="000000" w:themeColor="text1"/>
                <w:sz w:val="18"/>
                <w:szCs w:val="18"/>
              </w:rPr>
              <w:t>how places can be spatially represented in geographical divisions from local to regional to state /territory and how people and places are interconnected across those scales</w:t>
            </w:r>
            <w:r w:rsidR="00E44A48">
              <w:rPr>
                <w:rStyle w:val="SubtleEmphasis"/>
                <w:color w:val="000000" w:themeColor="text1"/>
                <w:sz w:val="18"/>
                <w:szCs w:val="18"/>
              </w:rPr>
              <w:t>.</w:t>
            </w:r>
          </w:p>
          <w:p w14:paraId="49536ED2" w14:textId="5F1AEC26" w:rsidR="00182335" w:rsidRPr="005B3B5E" w:rsidRDefault="00182335" w:rsidP="00182335">
            <w:pPr>
              <w:rPr>
                <w:sz w:val="18"/>
                <w:szCs w:val="18"/>
              </w:rPr>
            </w:pPr>
            <w:r w:rsidRPr="005B3B5E">
              <w:rPr>
                <w:sz w:val="18"/>
                <w:szCs w:val="18"/>
              </w:rPr>
              <w:t>.</w:t>
            </w:r>
          </w:p>
          <w:p w14:paraId="00AB4D1E" w14:textId="77777777" w:rsidR="00182335" w:rsidRDefault="00182335" w:rsidP="00182335">
            <w:pPr>
              <w:spacing w:after="120"/>
              <w:ind w:right="432"/>
              <w:textAlignment w:val="baseline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14:paraId="73207849" w14:textId="05944040" w:rsidR="00182335" w:rsidRPr="005B3B5E" w:rsidRDefault="00182335" w:rsidP="00182335">
            <w:pPr>
              <w:rPr>
                <w:sz w:val="18"/>
                <w:szCs w:val="18"/>
              </w:rPr>
            </w:pPr>
            <w:r w:rsidRPr="005B3B5E">
              <w:rPr>
                <w:sz w:val="18"/>
                <w:szCs w:val="18"/>
              </w:rPr>
              <w:t>Student</w:t>
            </w:r>
            <w:r>
              <w:rPr>
                <w:sz w:val="18"/>
                <w:szCs w:val="18"/>
              </w:rPr>
              <w:t xml:space="preserve"> is yet to </w:t>
            </w:r>
            <w:r w:rsidR="00E44A48">
              <w:rPr>
                <w:sz w:val="18"/>
                <w:szCs w:val="18"/>
              </w:rPr>
              <w:t>identify</w:t>
            </w:r>
            <w:r w:rsidR="00E44A48" w:rsidRPr="005B3B5E">
              <w:rPr>
                <w:sz w:val="18"/>
                <w:szCs w:val="18"/>
              </w:rPr>
              <w:t xml:space="preserve"> </w:t>
            </w:r>
            <w:r w:rsidR="00E44A48" w:rsidRPr="00471659">
              <w:rPr>
                <w:rStyle w:val="SubtleEmphasis"/>
                <w:color w:val="000000" w:themeColor="text1"/>
                <w:sz w:val="18"/>
                <w:szCs w:val="18"/>
              </w:rPr>
              <w:t xml:space="preserve">how places can be spatially represented in geographical divisions from local to regional to state /territory and how people and places are interconnected across </w:t>
            </w:r>
            <w:r w:rsidRPr="005B3B5E">
              <w:rPr>
                <w:sz w:val="18"/>
                <w:szCs w:val="18"/>
              </w:rPr>
              <w:t>features.</w:t>
            </w:r>
          </w:p>
          <w:p w14:paraId="46BA2096" w14:textId="77777777" w:rsidR="00182335" w:rsidRDefault="00182335" w:rsidP="00182335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182335" w:rsidRPr="00CF0F60" w14:paraId="5681F373" w14:textId="77777777" w:rsidTr="000F7E30">
        <w:tc>
          <w:tcPr>
            <w:tcW w:w="833" w:type="pct"/>
            <w:shd w:val="clear" w:color="auto" w:fill="E7E6E6" w:themeFill="background2"/>
          </w:tcPr>
          <w:p w14:paraId="1B4BAE9B" w14:textId="77777777" w:rsidR="00182335" w:rsidRPr="00471659" w:rsidRDefault="00182335" w:rsidP="00182335">
            <w:pPr>
              <w:spacing w:after="120"/>
              <w:ind w:right="425"/>
              <w:rPr>
                <w:rStyle w:val="SubtleEmphasis"/>
                <w:i/>
                <w:iCs w:val="0"/>
                <w:color w:val="000000" w:themeColor="text1"/>
                <w:sz w:val="18"/>
                <w:szCs w:val="18"/>
              </w:rPr>
            </w:pPr>
            <w:r w:rsidRPr="00471659">
              <w:rPr>
                <w:sz w:val="18"/>
                <w:szCs w:val="18"/>
              </w:rPr>
              <w:t>Students identify the purpose of layout features in print and digital texts and the words used for navigation.</w:t>
            </w:r>
          </w:p>
          <w:p w14:paraId="41762FB3" w14:textId="77777777" w:rsidR="00182335" w:rsidRPr="00471659" w:rsidRDefault="00000000" w:rsidP="00182335">
            <w:pPr>
              <w:rPr>
                <w:i/>
                <w:iCs/>
                <w:sz w:val="18"/>
                <w:szCs w:val="18"/>
              </w:rPr>
            </w:pPr>
            <w:hyperlink r:id="rId14" w:history="1">
              <w:r w:rsidR="00182335" w:rsidRPr="00471659">
                <w:rPr>
                  <w:rStyle w:val="Hyperlink"/>
                  <w:sz w:val="18"/>
                  <w:szCs w:val="18"/>
                </w:rPr>
                <w:t>AC9E3LA05</w:t>
              </w:r>
            </w:hyperlink>
          </w:p>
          <w:p w14:paraId="6B417B13" w14:textId="77777777" w:rsidR="00182335" w:rsidRPr="00471659" w:rsidRDefault="00182335" w:rsidP="00182335">
            <w:pPr>
              <w:spacing w:after="120"/>
              <w:ind w:right="425"/>
              <w:rPr>
                <w:rStyle w:val="SubtleEmphasis"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pct"/>
          </w:tcPr>
          <w:p w14:paraId="4A1B766C" w14:textId="35265EA1" w:rsidR="00182335" w:rsidRPr="00482058" w:rsidRDefault="00E44A48" w:rsidP="00482058">
            <w:pPr>
              <w:spacing w:after="120"/>
              <w:ind w:right="425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  <w:r w:rsidRPr="004716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comprehensively and confidently </w:t>
            </w:r>
            <w:r w:rsidRPr="005B3B5E">
              <w:rPr>
                <w:sz w:val="18"/>
                <w:szCs w:val="18"/>
              </w:rPr>
              <w:t>identif</w:t>
            </w:r>
            <w:r>
              <w:rPr>
                <w:sz w:val="18"/>
                <w:szCs w:val="18"/>
              </w:rPr>
              <w:t>ies</w:t>
            </w:r>
            <w:r w:rsidRPr="00471659">
              <w:rPr>
                <w:sz w:val="18"/>
                <w:szCs w:val="18"/>
              </w:rPr>
              <w:t xml:space="preserve"> the purpose of layout features in print and digital texts and the words used for navigation</w:t>
            </w:r>
            <w:r>
              <w:rPr>
                <w:sz w:val="18"/>
                <w:szCs w:val="18"/>
              </w:rPr>
              <w:t xml:space="preserve">, with </w:t>
            </w:r>
            <w:proofErr w:type="gramStart"/>
            <w:r>
              <w:rPr>
                <w:sz w:val="18"/>
                <w:szCs w:val="18"/>
              </w:rPr>
              <w:t>a number of</w:t>
            </w:r>
            <w:proofErr w:type="gramEnd"/>
            <w:r>
              <w:rPr>
                <w:sz w:val="18"/>
                <w:szCs w:val="18"/>
              </w:rPr>
              <w:t xml:space="preserve"> examples.</w:t>
            </w:r>
          </w:p>
        </w:tc>
        <w:tc>
          <w:tcPr>
            <w:tcW w:w="833" w:type="pct"/>
          </w:tcPr>
          <w:p w14:paraId="2443061F" w14:textId="31C1135B" w:rsidR="00E44A48" w:rsidRPr="00471659" w:rsidRDefault="00E44A48" w:rsidP="00E44A48">
            <w:pPr>
              <w:spacing w:after="120"/>
              <w:ind w:right="425"/>
              <w:rPr>
                <w:rStyle w:val="SubtleEmphasis"/>
                <w:i/>
                <w:iCs w:val="0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thoroughly </w:t>
            </w:r>
            <w:r w:rsidRPr="005B3B5E">
              <w:rPr>
                <w:sz w:val="18"/>
                <w:szCs w:val="18"/>
              </w:rPr>
              <w:t>identif</w:t>
            </w:r>
            <w:r>
              <w:rPr>
                <w:sz w:val="18"/>
                <w:szCs w:val="18"/>
              </w:rPr>
              <w:t>ies</w:t>
            </w:r>
            <w:r w:rsidRPr="00471659">
              <w:rPr>
                <w:sz w:val="18"/>
                <w:szCs w:val="18"/>
              </w:rPr>
              <w:t xml:space="preserve"> the purpose of layout features in print and digital texts and the words used for navigation</w:t>
            </w:r>
            <w:r>
              <w:rPr>
                <w:sz w:val="18"/>
                <w:szCs w:val="18"/>
              </w:rPr>
              <w:t>, with some examples.</w:t>
            </w:r>
          </w:p>
          <w:p w14:paraId="1A9AE414" w14:textId="77777777" w:rsidR="00182335" w:rsidRPr="005B3B5E" w:rsidRDefault="00182335" w:rsidP="00182335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2696B11D" w14:textId="12952481" w:rsidR="00E44A48" w:rsidRPr="00471659" w:rsidRDefault="00E44A48" w:rsidP="00E44A48">
            <w:pPr>
              <w:spacing w:after="120"/>
              <w:ind w:right="425"/>
              <w:rPr>
                <w:rStyle w:val="SubtleEmphasis"/>
                <w:i/>
                <w:iCs w:val="0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identifies</w:t>
            </w:r>
            <w:r w:rsidRPr="00471659">
              <w:rPr>
                <w:sz w:val="18"/>
                <w:szCs w:val="18"/>
              </w:rPr>
              <w:t xml:space="preserve"> the purpose of layout features in print and digital texts and the words used for navigation.</w:t>
            </w:r>
          </w:p>
          <w:p w14:paraId="432C9ABF" w14:textId="77777777" w:rsidR="00182335" w:rsidRPr="005B3B5E" w:rsidRDefault="00182335" w:rsidP="00182335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463DDFE8" w14:textId="53D6D7DF" w:rsidR="00E44A48" w:rsidRPr="00471659" w:rsidRDefault="00E44A48" w:rsidP="00E44A48">
            <w:pPr>
              <w:spacing w:after="120"/>
              <w:ind w:right="425"/>
              <w:rPr>
                <w:rStyle w:val="SubtleEmphasis"/>
                <w:i/>
                <w:iCs w:val="0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partially  identifies</w:t>
            </w:r>
            <w:r w:rsidRPr="00471659">
              <w:rPr>
                <w:sz w:val="18"/>
                <w:szCs w:val="18"/>
              </w:rPr>
              <w:t xml:space="preserve"> the purpose of layout features in print and digital texts and the words used for navigation.</w:t>
            </w:r>
          </w:p>
          <w:p w14:paraId="2139762B" w14:textId="77777777" w:rsidR="00182335" w:rsidRPr="005B3B5E" w:rsidRDefault="00182335" w:rsidP="00182335">
            <w:pPr>
              <w:rPr>
                <w:sz w:val="18"/>
                <w:szCs w:val="18"/>
              </w:rPr>
            </w:pPr>
          </w:p>
        </w:tc>
        <w:tc>
          <w:tcPr>
            <w:tcW w:w="833" w:type="pct"/>
          </w:tcPr>
          <w:p w14:paraId="34770EDD" w14:textId="62E703E6" w:rsidR="00182335" w:rsidRPr="005B3B5E" w:rsidRDefault="00E44A48" w:rsidP="00182335">
            <w:pPr>
              <w:rPr>
                <w:sz w:val="18"/>
                <w:szCs w:val="18"/>
              </w:rPr>
            </w:pPr>
            <w:r w:rsidRPr="005B3B5E">
              <w:rPr>
                <w:sz w:val="18"/>
                <w:szCs w:val="18"/>
              </w:rPr>
              <w:t>Student</w:t>
            </w:r>
            <w:r>
              <w:rPr>
                <w:sz w:val="18"/>
                <w:szCs w:val="18"/>
              </w:rPr>
              <w:t xml:space="preserve"> is yet to identify</w:t>
            </w:r>
            <w:r w:rsidRPr="005B3B5E">
              <w:rPr>
                <w:sz w:val="18"/>
                <w:szCs w:val="18"/>
              </w:rPr>
              <w:t xml:space="preserve"> </w:t>
            </w:r>
            <w:r w:rsidRPr="00471659">
              <w:rPr>
                <w:sz w:val="18"/>
                <w:szCs w:val="18"/>
              </w:rPr>
              <w:t>the purpose of layout features in print and digital texts and the words used</w:t>
            </w:r>
          </w:p>
        </w:tc>
      </w:tr>
    </w:tbl>
    <w:p w14:paraId="05B8A06E" w14:textId="77777777" w:rsidR="00494769" w:rsidRDefault="00494769" w:rsidP="00482058"/>
    <w:sectPr w:rsidR="00494769" w:rsidSect="00482058">
      <w:footerReference w:type="default" r:id="rId15"/>
      <w:pgSz w:w="16840" w:h="11900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88D2" w14:textId="77777777" w:rsidR="0035042C" w:rsidRDefault="0035042C" w:rsidP="00482058">
      <w:r>
        <w:separator/>
      </w:r>
    </w:p>
  </w:endnote>
  <w:endnote w:type="continuationSeparator" w:id="0">
    <w:p w14:paraId="6432DB4B" w14:textId="77777777" w:rsidR="0035042C" w:rsidRDefault="0035042C" w:rsidP="0048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6"/>
      <w:gridCol w:w="4815"/>
      <w:gridCol w:w="5289"/>
    </w:tblGrid>
    <w:tr w:rsidR="00482058" w14:paraId="0ECC00BD" w14:textId="77777777" w:rsidTr="002C5D0F">
      <w:tc>
        <w:tcPr>
          <w:tcW w:w="5296" w:type="dxa"/>
        </w:tcPr>
        <w:p w14:paraId="5F75499A" w14:textId="77777777" w:rsidR="00482058" w:rsidRDefault="00482058" w:rsidP="00482058">
          <w:pPr>
            <w:spacing w:after="160" w:line="259" w:lineRule="auto"/>
            <w:rPr>
              <w:rFonts w:ascii="Aharoni" w:eastAsia="Calibri" w:hAnsi="Aharoni" w:cs="Aharoni"/>
              <w:sz w:val="22"/>
              <w:szCs w:val="22"/>
            </w:rPr>
          </w:pPr>
          <w:r w:rsidRPr="000F0CFA">
            <w:rPr>
              <w:rFonts w:ascii="Aharoni" w:eastAsia="Calibri" w:hAnsi="Aharoni" w:cs="Aharoni"/>
              <w:sz w:val="22"/>
              <w:szCs w:val="22"/>
            </w:rPr>
            <w:t>CARING FOR NATURE</w:t>
          </w:r>
          <w:r>
            <w:rPr>
              <w:rFonts w:ascii="Aharoni" w:eastAsia="Calibri" w:hAnsi="Aharoni" w:cs="Aharoni"/>
              <w:sz w:val="22"/>
              <w:szCs w:val="22"/>
            </w:rPr>
            <w:br/>
          </w:r>
          <w:r w:rsidRPr="000F0CFA">
            <w:rPr>
              <w:rFonts w:ascii="Aharoni" w:eastAsia="Calibri" w:hAnsi="Aharoni" w:cs="Aharoni"/>
              <w:sz w:val="22"/>
              <w:szCs w:val="22"/>
            </w:rPr>
            <w:t>Granite Belt Biodiversity &amp; Endangered Species</w:t>
          </w:r>
        </w:p>
      </w:tc>
      <w:tc>
        <w:tcPr>
          <w:tcW w:w="4815" w:type="dxa"/>
        </w:tcPr>
        <w:p w14:paraId="31957868" w14:textId="77777777" w:rsidR="00482058" w:rsidRDefault="00482058" w:rsidP="00482058">
          <w:pPr>
            <w:spacing w:after="160" w:line="259" w:lineRule="auto"/>
            <w:jc w:val="center"/>
            <w:rPr>
              <w:rFonts w:ascii="Aharoni" w:eastAsia="Calibri" w:hAnsi="Aharoni" w:cs="Aharoni"/>
              <w:sz w:val="22"/>
              <w:szCs w:val="22"/>
            </w:rPr>
          </w:pPr>
          <w:r w:rsidRPr="00F610C6">
            <w:rPr>
              <w:rFonts w:ascii="Aharoni" w:eastAsia="Calibri" w:hAnsi="Aharoni" w:cs="Aharoni"/>
              <w:sz w:val="22"/>
              <w:szCs w:val="22"/>
            </w:rPr>
            <w:fldChar w:fldCharType="begin"/>
          </w:r>
          <w:r w:rsidRPr="00F610C6">
            <w:rPr>
              <w:rFonts w:ascii="Aharoni" w:eastAsia="Calibri" w:hAnsi="Aharoni" w:cs="Aharoni"/>
              <w:sz w:val="22"/>
              <w:szCs w:val="22"/>
            </w:rPr>
            <w:instrText xml:space="preserve"> PAGE   \* MERGEFORMAT </w:instrText>
          </w:r>
          <w:r w:rsidRPr="00F610C6">
            <w:rPr>
              <w:rFonts w:ascii="Aharoni" w:eastAsia="Calibri" w:hAnsi="Aharoni" w:cs="Aharoni"/>
              <w:sz w:val="22"/>
              <w:szCs w:val="22"/>
            </w:rPr>
            <w:fldChar w:fldCharType="separate"/>
          </w:r>
          <w:r>
            <w:rPr>
              <w:rFonts w:ascii="Aharoni" w:eastAsia="Calibri" w:hAnsi="Aharoni" w:cs="Aharoni"/>
              <w:sz w:val="22"/>
              <w:szCs w:val="22"/>
            </w:rPr>
            <w:t>1</w:t>
          </w:r>
          <w:r w:rsidRPr="00F610C6">
            <w:rPr>
              <w:rFonts w:ascii="Aharoni" w:eastAsia="Calibri" w:hAnsi="Aharoni" w:cs="Aharoni"/>
              <w:noProof/>
              <w:sz w:val="22"/>
              <w:szCs w:val="22"/>
            </w:rPr>
            <w:fldChar w:fldCharType="end"/>
          </w:r>
        </w:p>
        <w:p w14:paraId="4E38F0FE" w14:textId="77777777" w:rsidR="00482058" w:rsidRDefault="00482058" w:rsidP="00482058">
          <w:pPr>
            <w:spacing w:after="160" w:line="259" w:lineRule="auto"/>
            <w:jc w:val="center"/>
            <w:rPr>
              <w:rFonts w:ascii="Aharoni" w:eastAsia="Calibri" w:hAnsi="Aharoni" w:cs="Aharoni"/>
              <w:sz w:val="22"/>
              <w:szCs w:val="22"/>
            </w:rPr>
          </w:pPr>
        </w:p>
      </w:tc>
      <w:tc>
        <w:tcPr>
          <w:tcW w:w="5289" w:type="dxa"/>
        </w:tcPr>
        <w:p w14:paraId="7982177D" w14:textId="690BCBAE" w:rsidR="00482058" w:rsidRDefault="00482058" w:rsidP="00482058">
          <w:pPr>
            <w:spacing w:after="160" w:line="259" w:lineRule="auto"/>
            <w:jc w:val="right"/>
            <w:rPr>
              <w:rFonts w:ascii="Aharoni" w:eastAsia="Calibri" w:hAnsi="Aharoni" w:cs="Aharoni"/>
              <w:sz w:val="22"/>
              <w:szCs w:val="22"/>
            </w:rPr>
          </w:pPr>
          <w:r>
            <w:rPr>
              <w:rFonts w:ascii="Aharoni" w:eastAsia="Calibri" w:hAnsi="Aharoni" w:cs="Aharoni"/>
              <w:sz w:val="22"/>
              <w:szCs w:val="22"/>
            </w:rPr>
            <w:t>YEAR 3</w:t>
          </w:r>
          <w:r>
            <w:rPr>
              <w:rFonts w:ascii="Aharoni" w:eastAsia="Calibri" w:hAnsi="Aharoni" w:cs="Aharoni"/>
              <w:sz w:val="22"/>
              <w:szCs w:val="22"/>
            </w:rPr>
            <w:t xml:space="preserve"> ASSESSMENT RUBRIC</w:t>
          </w:r>
          <w:r>
            <w:rPr>
              <w:rFonts w:ascii="Aharoni" w:eastAsia="Calibri" w:hAnsi="Aharoni" w:cs="Aharoni"/>
              <w:sz w:val="22"/>
              <w:szCs w:val="22"/>
            </w:rPr>
            <w:br/>
            <w:t>Stanthorpe Regional Art Gallery</w:t>
          </w:r>
        </w:p>
      </w:tc>
    </w:tr>
  </w:tbl>
  <w:p w14:paraId="19348555" w14:textId="77777777" w:rsidR="00482058" w:rsidRPr="00482058" w:rsidRDefault="00482058" w:rsidP="0048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3F20" w14:textId="77777777" w:rsidR="0035042C" w:rsidRDefault="0035042C" w:rsidP="00482058">
      <w:r>
        <w:separator/>
      </w:r>
    </w:p>
  </w:footnote>
  <w:footnote w:type="continuationSeparator" w:id="0">
    <w:p w14:paraId="627B0691" w14:textId="77777777" w:rsidR="0035042C" w:rsidRDefault="0035042C" w:rsidP="00482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8B"/>
    <w:rsid w:val="00035F8B"/>
    <w:rsid w:val="0009365B"/>
    <w:rsid w:val="00182335"/>
    <w:rsid w:val="002355B6"/>
    <w:rsid w:val="0035042C"/>
    <w:rsid w:val="00397DE1"/>
    <w:rsid w:val="00471659"/>
    <w:rsid w:val="00482058"/>
    <w:rsid w:val="00494769"/>
    <w:rsid w:val="005B3B5E"/>
    <w:rsid w:val="00993120"/>
    <w:rsid w:val="00A34390"/>
    <w:rsid w:val="00E44A48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7D10"/>
  <w15:chartTrackingRefBased/>
  <w15:docId w15:val="{2DB861DA-E7FE-FA47-B8D4-4BBD15E0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F8B"/>
  </w:style>
  <w:style w:type="paragraph" w:styleId="Heading5">
    <w:name w:val="heading 5"/>
    <w:basedOn w:val="Normal"/>
    <w:link w:val="Heading5Char"/>
    <w:uiPriority w:val="9"/>
    <w:qFormat/>
    <w:rsid w:val="00035F8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-text">
    <w:name w:val="button-text"/>
    <w:basedOn w:val="DefaultParagraphFont"/>
    <w:rsid w:val="00035F8B"/>
  </w:style>
  <w:style w:type="character" w:styleId="Hyperlink">
    <w:name w:val="Hyperlink"/>
    <w:basedOn w:val="DefaultParagraphFont"/>
    <w:uiPriority w:val="99"/>
    <w:unhideWhenUsed/>
    <w:rsid w:val="00035F8B"/>
    <w:rPr>
      <w:color w:val="0563C1" w:themeColor="hyperlink"/>
      <w:u w:val="single"/>
    </w:rPr>
  </w:style>
  <w:style w:type="character" w:styleId="SubtleEmphasis">
    <w:name w:val="Subtle Emphasis"/>
    <w:aliases w:val="ACARA - Table Text,Table Text"/>
    <w:basedOn w:val="DefaultParagraphFont"/>
    <w:uiPriority w:val="19"/>
    <w:qFormat/>
    <w:rsid w:val="00035F8B"/>
    <w:rPr>
      <w:rFonts w:ascii="Arial" w:hAnsi="Arial"/>
      <w:i w:val="0"/>
      <w:iCs/>
      <w:color w:val="auto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35F8B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35F8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20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058"/>
  </w:style>
  <w:style w:type="paragraph" w:styleId="Footer">
    <w:name w:val="footer"/>
    <w:basedOn w:val="Normal"/>
    <w:link w:val="FooterChar"/>
    <w:uiPriority w:val="99"/>
    <w:unhideWhenUsed/>
    <w:rsid w:val="004820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9.australiancurriculum.edu.au/f-10-curriculum.html/learning-areas/science/year-3/content-description?subject-identifier=SCISCIY3&amp;content-description-code=AC9S3U01&amp;detailed-content-descriptions=0&amp;hide-ccp=0&amp;hide-gc=0&amp;side-by-side=1&amp;strands-start-index=0&amp;subjects-start-index=0&amp;view=quick" TargetMode="External"/><Relationship Id="rId13" Type="http://schemas.openxmlformats.org/officeDocument/2006/relationships/hyperlink" Target="https://v9.australiancurriculum.edu.au/f-10-curriculum.html/learning-areas/hass-f-6/year-2/content-description?subject-identifier=HASHASY2&amp;content-description-code=AC9HS2K03&amp;detailed-content-descriptions=0&amp;hide-ccp=0&amp;hide-gc=0&amp;side-by-side=1&amp;strands-start-index=0&amp;subjects-start-index=0&amp;view=qui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9.australiancurriculum.edu.au/f-10-curriculum.html/learning-areas/english/year-3/content-description?subject-identifier=ENGENGY3&amp;content-description-code=AC9E3LY03&amp;detailed-content-descriptions=0&amp;hide-ccp=0&amp;hide-gc=0&amp;side-by-side=1&amp;strands-start-index=0&amp;subjects-start-index=0&amp;view=quick" TargetMode="External"/><Relationship Id="rId12" Type="http://schemas.openxmlformats.org/officeDocument/2006/relationships/hyperlink" Target="https://v9.australiancurriculum.edu.au/f-10-curriculum.html/learning-areas/science/year-3/content-description?subject-identifier=SCISCIY3&amp;content-description-code=AC9S3I01&amp;detailed-content-descriptions=0&amp;hide-ccp=0&amp;hide-gc=0&amp;side-by-side=1&amp;strands-start-index=0&amp;subjects-start-index=0&amp;view=quic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9.australiancurriculum.edu.au/f-10-curriculum.html/learning-areas/english/year-3/content-description?subject-identifier=ENGENGY3&amp;content-description-code=AC9E3LA03&amp;detailed-content-descriptions=0&amp;hide-ccp=0&amp;hide-gc=0&amp;side-by-side=1&amp;strands-start-index=0&amp;subjects-start-index=0&amp;view=quick" TargetMode="External"/><Relationship Id="rId11" Type="http://schemas.openxmlformats.org/officeDocument/2006/relationships/hyperlink" Target="https://v9.australiancurriculum.edu.au/f-10-curriculum.html/learning-areas/hass-f-6/year-3/content-description?subject-identifier=HASHASY3&amp;content-description-code=AC9HS3K05&amp;detailed-content-descriptions=0&amp;hide-ccp=0&amp;hide-gc=0&amp;side-by-side=1&amp;strands-start-index=0&amp;subjects-start-index=0&amp;view=quick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v9.australiancurriculum.edu.au/f-10-curriculum.html/learning-areas/science/year-3/content-description?subject-identifier=SCISCIY3&amp;content-description-code=AC9S3H01&amp;detailed-content-descriptions=0&amp;hide-ccp=0&amp;hide-gc=0&amp;side-by-side=1&amp;strands-start-index=0&amp;subjects-start-index=0&amp;view=quic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9.australiancurriculum.edu.au/search?TTN=q%3DAS9S3U02&amp;on=AC&amp;AC=q%3DAS9S3U02%26pageOffset%3D0" TargetMode="External"/><Relationship Id="rId14" Type="http://schemas.openxmlformats.org/officeDocument/2006/relationships/hyperlink" Target="https://v9.australiancurriculum.edu.au/f-10-curriculum.html/learning-areas/english/year-3/content-description?subject-identifier=ENGENGY3&amp;content-description-code=AC9E3LA05&amp;detailed-content-descriptions=0&amp;hide-ccp=0&amp;hide-gc=0&amp;side-by-side=1&amp;strands-start-index=0&amp;subjects-start-index=0&amp;view=qu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1572</Words>
  <Characters>8961</Characters>
  <Application>Microsoft Office Word</Application>
  <DocSecurity>0</DocSecurity>
  <Lines>74</Lines>
  <Paragraphs>21</Paragraphs>
  <ScaleCrop>false</ScaleCrop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Grant</dc:creator>
  <cp:keywords/>
  <dc:description/>
  <cp:lastModifiedBy>Michelle C</cp:lastModifiedBy>
  <cp:revision>3</cp:revision>
  <dcterms:created xsi:type="dcterms:W3CDTF">2023-03-16T22:59:00Z</dcterms:created>
  <dcterms:modified xsi:type="dcterms:W3CDTF">2023-03-27T04:55:00Z</dcterms:modified>
</cp:coreProperties>
</file>